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DC6" w:rsidRPr="00775DC6" w:rsidRDefault="00775DC6" w:rsidP="00775DC6">
      <w:pPr>
        <w:spacing w:after="0" w:line="240" w:lineRule="auto"/>
        <w:jc w:val="both"/>
        <w:rPr>
          <w:rFonts w:ascii="Arial" w:eastAsia="Times New Roman" w:hAnsi="Arial" w:cs="Arial"/>
          <w:sz w:val="20"/>
          <w:szCs w:val="24"/>
          <w:lang w:eastAsia="fr-FR"/>
        </w:rPr>
      </w:pPr>
      <w:r w:rsidRPr="00775DC6">
        <w:rPr>
          <w:rFonts w:ascii="Arial" w:eastAsia="Times New Roman" w:hAnsi="Arial" w:cs="Arial"/>
          <w:sz w:val="20"/>
          <w:szCs w:val="24"/>
          <w:lang w:eastAsia="fr-FR"/>
        </w:rPr>
        <w:t xml:space="preserve">MSD un des leaders mondiaux de l’industrie pharmaceutique, est présent avec un portefeuille diversifié et innovant sur les marchés de produits de prescription, vaccins et produits de santé animale. Aujourd’hui, nous construisons un nouveau modèle d’Entreprise pharmaceutique – une Entreprise engagée dans la création d’un futur améliorant la santé de tous. </w:t>
      </w:r>
      <w:r w:rsidRPr="00775DC6">
        <w:rPr>
          <w:rFonts w:ascii="Arial" w:eastAsia="Times New Roman" w:hAnsi="Arial" w:cs="Arial"/>
          <w:sz w:val="20"/>
          <w:szCs w:val="24"/>
          <w:lang w:eastAsia="fr-FR"/>
        </w:rPr>
        <w:br/>
      </w:r>
      <w:r w:rsidRPr="00775DC6">
        <w:rPr>
          <w:rFonts w:ascii="Arial" w:eastAsia="Times New Roman" w:hAnsi="Arial" w:cs="Arial"/>
          <w:sz w:val="20"/>
          <w:szCs w:val="24"/>
          <w:lang w:eastAsia="fr-FR"/>
        </w:rPr>
        <w:br/>
        <w:t xml:space="preserve">Notre capacité à exceller est liée à l’intégrité, la connaissance, l’imagination, la compétence, la diversité et le travail d’équipe que vous pouvez démontrer. Autour de nos valeurs, nous visons à créer un environnement de respect mutuel, d’encouragement et de travail d’équipe. Intégré à notre équipe mondiale, vous aurez l’opportunité de collaborer avec des collègues talentueux et engagés tout en ayant l’opportunité de développer et de diversifier votre carrière. </w:t>
      </w:r>
    </w:p>
    <w:p w:rsidR="00775DC6" w:rsidRPr="00775DC6" w:rsidRDefault="00775DC6" w:rsidP="00775DC6">
      <w:pPr>
        <w:spacing w:after="0" w:line="240" w:lineRule="auto"/>
        <w:jc w:val="both"/>
        <w:rPr>
          <w:rFonts w:ascii="Arial" w:eastAsia="Times New Roman" w:hAnsi="Arial" w:cs="Arial"/>
          <w:sz w:val="20"/>
          <w:szCs w:val="24"/>
          <w:lang w:eastAsia="fr-FR"/>
        </w:rPr>
      </w:pPr>
      <w:r w:rsidRPr="00775DC6">
        <w:rPr>
          <w:rFonts w:ascii="Arial" w:eastAsia="Times New Roman" w:hAnsi="Arial" w:cs="Arial"/>
          <w:sz w:val="20"/>
          <w:szCs w:val="24"/>
          <w:lang w:eastAsia="fr-FR"/>
        </w:rPr>
        <w:t> </w:t>
      </w:r>
    </w:p>
    <w:p w:rsidR="00775DC6" w:rsidRDefault="00775DC6" w:rsidP="00775DC6">
      <w:pPr>
        <w:spacing w:after="0" w:line="240" w:lineRule="auto"/>
        <w:jc w:val="both"/>
        <w:rPr>
          <w:rFonts w:ascii="Arial" w:eastAsia="Times New Roman" w:hAnsi="Arial" w:cs="Arial"/>
          <w:sz w:val="20"/>
          <w:szCs w:val="24"/>
          <w:lang w:eastAsia="fr-FR"/>
        </w:rPr>
      </w:pPr>
      <w:r w:rsidRPr="00775DC6">
        <w:rPr>
          <w:rFonts w:ascii="Arial" w:eastAsia="Times New Roman" w:hAnsi="Arial" w:cs="Arial"/>
          <w:sz w:val="20"/>
          <w:szCs w:val="24"/>
          <w:lang w:eastAsia="fr-FR"/>
        </w:rPr>
        <w:t xml:space="preserve">Notre laboratoire est aujourd’hui l’un des leaders mondiaux en termes de recherche et développement, de production et de distribution de produits destinés à la Santé Animale. </w:t>
      </w:r>
      <w:r w:rsidRPr="00775DC6">
        <w:rPr>
          <w:rFonts w:ascii="Arial" w:eastAsia="Times New Roman" w:hAnsi="Arial" w:cs="Arial"/>
          <w:sz w:val="20"/>
          <w:szCs w:val="24"/>
          <w:lang w:eastAsia="fr-FR"/>
        </w:rPr>
        <w:br/>
      </w:r>
    </w:p>
    <w:p w:rsidR="00775DC6" w:rsidRPr="00775DC6" w:rsidRDefault="00775DC6" w:rsidP="00775DC6">
      <w:pPr>
        <w:spacing w:after="0" w:line="240" w:lineRule="auto"/>
        <w:jc w:val="both"/>
        <w:rPr>
          <w:rFonts w:ascii="Arial" w:eastAsia="Times New Roman" w:hAnsi="Arial" w:cs="Arial"/>
          <w:b/>
          <w:sz w:val="20"/>
          <w:szCs w:val="24"/>
          <w:lang w:eastAsia="fr-FR"/>
        </w:rPr>
      </w:pPr>
      <w:r w:rsidRPr="00775DC6">
        <w:rPr>
          <w:rFonts w:ascii="Arial" w:eastAsia="Times New Roman" w:hAnsi="Arial" w:cs="Arial"/>
          <w:sz w:val="20"/>
          <w:szCs w:val="24"/>
          <w:lang w:eastAsia="fr-FR"/>
        </w:rPr>
        <w:br/>
        <w:t xml:space="preserve">Pour notre site basé à Igoville (région de Rouen), nous recrutons un </w:t>
      </w:r>
      <w:r w:rsidRPr="00775DC6">
        <w:rPr>
          <w:rFonts w:ascii="Arial" w:eastAsia="Times New Roman" w:hAnsi="Arial" w:cs="Arial"/>
          <w:b/>
          <w:sz w:val="20"/>
          <w:szCs w:val="24"/>
          <w:lang w:eastAsia="fr-FR"/>
        </w:rPr>
        <w:t xml:space="preserve">Coordinateur Qualité Laboratoire pour un CDD de 12 mois. </w:t>
      </w:r>
    </w:p>
    <w:p w:rsidR="00775DC6" w:rsidRPr="00775DC6" w:rsidRDefault="00775DC6" w:rsidP="00775DC6">
      <w:pPr>
        <w:spacing w:after="0" w:line="240" w:lineRule="auto"/>
        <w:jc w:val="both"/>
        <w:rPr>
          <w:rFonts w:ascii="Arial" w:eastAsia="Times New Roman" w:hAnsi="Arial" w:cs="Arial"/>
          <w:sz w:val="20"/>
          <w:szCs w:val="24"/>
          <w:lang w:eastAsia="fr-FR"/>
        </w:rPr>
      </w:pPr>
      <w:r w:rsidRPr="00775DC6">
        <w:rPr>
          <w:rFonts w:ascii="Arial" w:eastAsia="Times New Roman" w:hAnsi="Arial" w:cs="Arial"/>
          <w:sz w:val="20"/>
          <w:szCs w:val="24"/>
          <w:lang w:eastAsia="fr-FR"/>
        </w:rPr>
        <w:br/>
        <w:t xml:space="preserve">Sous la responsabilité conjointe du Responsable Qualité et Compliance Systèmes et du Responsable contrôle Qualité, vous serez en charge des missions suivantes : </w:t>
      </w:r>
    </w:p>
    <w:p w:rsidR="00775DC6" w:rsidRPr="00775DC6" w:rsidRDefault="00775DC6" w:rsidP="00775DC6">
      <w:pPr>
        <w:numPr>
          <w:ilvl w:val="0"/>
          <w:numId w:val="1"/>
        </w:numPr>
        <w:tabs>
          <w:tab w:val="clear" w:pos="720"/>
          <w:tab w:val="num" w:pos="284"/>
        </w:tabs>
        <w:spacing w:before="100" w:beforeAutospacing="1" w:after="100" w:afterAutospacing="1" w:line="240" w:lineRule="auto"/>
        <w:ind w:left="284" w:hanging="284"/>
        <w:jc w:val="both"/>
        <w:rPr>
          <w:rFonts w:ascii="Arial" w:eastAsia="Times New Roman" w:hAnsi="Arial" w:cs="Arial"/>
          <w:sz w:val="20"/>
          <w:szCs w:val="24"/>
          <w:lang w:eastAsia="fr-FR"/>
        </w:rPr>
      </w:pPr>
      <w:r w:rsidRPr="00775DC6">
        <w:rPr>
          <w:rFonts w:ascii="Arial" w:eastAsia="Times New Roman" w:hAnsi="Arial" w:cs="Arial"/>
          <w:sz w:val="20"/>
          <w:szCs w:val="24"/>
          <w:lang w:eastAsia="fr-FR"/>
        </w:rPr>
        <w:t xml:space="preserve">Contribuer au maintien et à l’amélioration de la qualité au sein du laboratoire, </w:t>
      </w:r>
    </w:p>
    <w:p w:rsidR="00775DC6" w:rsidRPr="00775DC6" w:rsidRDefault="00775DC6" w:rsidP="00775DC6">
      <w:pPr>
        <w:numPr>
          <w:ilvl w:val="0"/>
          <w:numId w:val="1"/>
        </w:numPr>
        <w:tabs>
          <w:tab w:val="clear" w:pos="720"/>
          <w:tab w:val="num" w:pos="284"/>
        </w:tabs>
        <w:spacing w:before="100" w:beforeAutospacing="1" w:after="100" w:afterAutospacing="1" w:line="240" w:lineRule="auto"/>
        <w:ind w:left="284" w:hanging="284"/>
        <w:jc w:val="both"/>
        <w:rPr>
          <w:rFonts w:ascii="Arial" w:eastAsia="Times New Roman" w:hAnsi="Arial" w:cs="Arial"/>
          <w:sz w:val="20"/>
          <w:szCs w:val="24"/>
          <w:lang w:eastAsia="fr-FR"/>
        </w:rPr>
      </w:pPr>
      <w:r w:rsidRPr="00775DC6">
        <w:rPr>
          <w:rFonts w:ascii="Arial" w:eastAsia="Times New Roman" w:hAnsi="Arial" w:cs="Arial"/>
          <w:sz w:val="20"/>
          <w:szCs w:val="24"/>
          <w:lang w:eastAsia="fr-FR"/>
        </w:rPr>
        <w:t xml:space="preserve">Harmoniser et améliorer les pratiques qualités du laboratoire au regard des pratiques en production, </w:t>
      </w:r>
    </w:p>
    <w:p w:rsidR="00775DC6" w:rsidRPr="00775DC6" w:rsidRDefault="00775DC6" w:rsidP="00775DC6">
      <w:pPr>
        <w:numPr>
          <w:ilvl w:val="0"/>
          <w:numId w:val="1"/>
        </w:numPr>
        <w:tabs>
          <w:tab w:val="clear" w:pos="720"/>
          <w:tab w:val="num" w:pos="284"/>
        </w:tabs>
        <w:spacing w:before="100" w:beforeAutospacing="1" w:after="100" w:afterAutospacing="1" w:line="240" w:lineRule="auto"/>
        <w:ind w:left="284" w:hanging="284"/>
        <w:jc w:val="both"/>
        <w:rPr>
          <w:rFonts w:ascii="Arial" w:eastAsia="Times New Roman" w:hAnsi="Arial" w:cs="Arial"/>
          <w:sz w:val="20"/>
          <w:szCs w:val="24"/>
          <w:lang w:eastAsia="fr-FR"/>
        </w:rPr>
      </w:pPr>
      <w:r w:rsidRPr="00775DC6">
        <w:rPr>
          <w:rFonts w:ascii="Arial" w:eastAsia="Times New Roman" w:hAnsi="Arial" w:cs="Arial"/>
          <w:sz w:val="20"/>
          <w:szCs w:val="24"/>
          <w:lang w:eastAsia="fr-FR"/>
        </w:rPr>
        <w:t xml:space="preserve">Assurer la conformité documentaire du laboratoire en mettant à jour/vérifiant la documentation qualité du laboratoire (notamment les procédures, les techniques de contrôle, et les logbooks), </w:t>
      </w:r>
    </w:p>
    <w:p w:rsidR="00775DC6" w:rsidRPr="00775DC6" w:rsidRDefault="00775DC6" w:rsidP="00775DC6">
      <w:pPr>
        <w:numPr>
          <w:ilvl w:val="0"/>
          <w:numId w:val="1"/>
        </w:numPr>
        <w:tabs>
          <w:tab w:val="clear" w:pos="720"/>
          <w:tab w:val="num" w:pos="284"/>
        </w:tabs>
        <w:spacing w:before="100" w:beforeAutospacing="1" w:after="100" w:afterAutospacing="1" w:line="240" w:lineRule="auto"/>
        <w:ind w:left="284" w:hanging="284"/>
        <w:jc w:val="both"/>
        <w:rPr>
          <w:rFonts w:ascii="Arial" w:eastAsia="Times New Roman" w:hAnsi="Arial" w:cs="Arial"/>
          <w:sz w:val="20"/>
          <w:szCs w:val="24"/>
          <w:lang w:eastAsia="fr-FR"/>
        </w:rPr>
      </w:pPr>
      <w:r w:rsidRPr="00775DC6">
        <w:rPr>
          <w:rFonts w:ascii="Arial" w:eastAsia="Times New Roman" w:hAnsi="Arial" w:cs="Arial"/>
          <w:sz w:val="20"/>
          <w:szCs w:val="24"/>
          <w:lang w:eastAsia="fr-FR"/>
        </w:rPr>
        <w:t xml:space="preserve">Participer à la préparation et au suivi des audits, </w:t>
      </w:r>
    </w:p>
    <w:p w:rsidR="00775DC6" w:rsidRPr="00775DC6" w:rsidRDefault="00775DC6" w:rsidP="00775DC6">
      <w:pPr>
        <w:numPr>
          <w:ilvl w:val="0"/>
          <w:numId w:val="1"/>
        </w:numPr>
        <w:tabs>
          <w:tab w:val="clear" w:pos="720"/>
          <w:tab w:val="num" w:pos="284"/>
        </w:tabs>
        <w:spacing w:before="100" w:beforeAutospacing="1" w:after="100" w:afterAutospacing="1" w:line="240" w:lineRule="auto"/>
        <w:ind w:left="284" w:hanging="284"/>
        <w:jc w:val="both"/>
        <w:rPr>
          <w:rFonts w:ascii="Arial" w:eastAsia="Times New Roman" w:hAnsi="Arial" w:cs="Arial"/>
          <w:sz w:val="20"/>
          <w:szCs w:val="24"/>
          <w:lang w:eastAsia="fr-FR"/>
        </w:rPr>
      </w:pPr>
      <w:r w:rsidRPr="00775DC6">
        <w:rPr>
          <w:rFonts w:ascii="Arial" w:eastAsia="Times New Roman" w:hAnsi="Arial" w:cs="Arial"/>
          <w:sz w:val="20"/>
          <w:szCs w:val="24"/>
          <w:lang w:eastAsia="fr-FR"/>
        </w:rPr>
        <w:t xml:space="preserve">Assurer la gestion des déviations, mettre en place les plans d’actions, assurer leur suivi et gérer les changements et autres évènements qualité du laboratoire, </w:t>
      </w:r>
    </w:p>
    <w:p w:rsidR="00775DC6" w:rsidRPr="00775DC6" w:rsidRDefault="00775DC6" w:rsidP="00775DC6">
      <w:pPr>
        <w:numPr>
          <w:ilvl w:val="0"/>
          <w:numId w:val="1"/>
        </w:numPr>
        <w:tabs>
          <w:tab w:val="clear" w:pos="720"/>
          <w:tab w:val="num" w:pos="284"/>
        </w:tabs>
        <w:spacing w:before="100" w:beforeAutospacing="1" w:after="100" w:afterAutospacing="1" w:line="240" w:lineRule="auto"/>
        <w:ind w:left="284" w:hanging="284"/>
        <w:jc w:val="both"/>
        <w:rPr>
          <w:rFonts w:ascii="Arial" w:eastAsia="Times New Roman" w:hAnsi="Arial" w:cs="Arial"/>
          <w:sz w:val="20"/>
          <w:szCs w:val="24"/>
          <w:lang w:eastAsia="fr-FR"/>
        </w:rPr>
      </w:pPr>
      <w:r w:rsidRPr="00775DC6">
        <w:rPr>
          <w:rFonts w:ascii="Arial" w:eastAsia="Times New Roman" w:hAnsi="Arial" w:cs="Arial"/>
          <w:sz w:val="20"/>
          <w:szCs w:val="24"/>
          <w:lang w:eastAsia="fr-FR"/>
        </w:rPr>
        <w:t xml:space="preserve">Leader des investigations laboratoire liées aux matières premières et articles de conditionnement, </w:t>
      </w:r>
    </w:p>
    <w:p w:rsidR="00775DC6" w:rsidRPr="00775DC6" w:rsidRDefault="00775DC6" w:rsidP="00775DC6">
      <w:pPr>
        <w:numPr>
          <w:ilvl w:val="0"/>
          <w:numId w:val="1"/>
        </w:numPr>
        <w:tabs>
          <w:tab w:val="clear" w:pos="720"/>
          <w:tab w:val="num" w:pos="284"/>
        </w:tabs>
        <w:spacing w:before="100" w:beforeAutospacing="1" w:after="100" w:afterAutospacing="1" w:line="240" w:lineRule="auto"/>
        <w:ind w:left="284" w:hanging="284"/>
        <w:jc w:val="both"/>
        <w:rPr>
          <w:rFonts w:ascii="Arial" w:eastAsia="Times New Roman" w:hAnsi="Arial" w:cs="Arial"/>
          <w:sz w:val="20"/>
          <w:szCs w:val="24"/>
          <w:lang w:eastAsia="fr-FR"/>
        </w:rPr>
      </w:pPr>
      <w:r w:rsidRPr="00775DC6">
        <w:rPr>
          <w:rFonts w:ascii="Arial" w:eastAsia="Times New Roman" w:hAnsi="Arial" w:cs="Arial"/>
          <w:sz w:val="20"/>
          <w:szCs w:val="24"/>
          <w:lang w:eastAsia="fr-FR"/>
        </w:rPr>
        <w:t xml:space="preserve">Assurer la revue qualité des dossiers de contrôle et libérer les lots d’articles de conditionnement et de matières premières, </w:t>
      </w:r>
    </w:p>
    <w:p w:rsidR="00775DC6" w:rsidRPr="00775DC6" w:rsidRDefault="00775DC6" w:rsidP="00775DC6">
      <w:pPr>
        <w:numPr>
          <w:ilvl w:val="0"/>
          <w:numId w:val="1"/>
        </w:numPr>
        <w:tabs>
          <w:tab w:val="clear" w:pos="720"/>
          <w:tab w:val="num" w:pos="284"/>
        </w:tabs>
        <w:spacing w:before="100" w:beforeAutospacing="1" w:after="100" w:afterAutospacing="1" w:line="240" w:lineRule="auto"/>
        <w:ind w:left="284" w:hanging="284"/>
        <w:jc w:val="both"/>
        <w:rPr>
          <w:rFonts w:ascii="Arial" w:eastAsia="Times New Roman" w:hAnsi="Arial" w:cs="Arial"/>
          <w:sz w:val="20"/>
          <w:szCs w:val="24"/>
          <w:lang w:eastAsia="fr-FR"/>
        </w:rPr>
      </w:pPr>
      <w:r w:rsidRPr="00775DC6">
        <w:rPr>
          <w:rFonts w:ascii="Arial" w:eastAsia="Times New Roman" w:hAnsi="Arial" w:cs="Arial"/>
          <w:sz w:val="20"/>
          <w:szCs w:val="24"/>
          <w:lang w:eastAsia="fr-FR"/>
        </w:rPr>
        <w:t xml:space="preserve">Gérer les plans de contrôles et les plans de prélèvements, </w:t>
      </w:r>
    </w:p>
    <w:p w:rsidR="00775DC6" w:rsidRPr="00775DC6" w:rsidRDefault="00775DC6" w:rsidP="00775DC6">
      <w:pPr>
        <w:numPr>
          <w:ilvl w:val="0"/>
          <w:numId w:val="1"/>
        </w:numPr>
        <w:tabs>
          <w:tab w:val="clear" w:pos="720"/>
          <w:tab w:val="num" w:pos="284"/>
        </w:tabs>
        <w:spacing w:before="100" w:beforeAutospacing="1" w:after="100" w:afterAutospacing="1" w:line="240" w:lineRule="auto"/>
        <w:ind w:left="284" w:hanging="284"/>
        <w:jc w:val="both"/>
        <w:rPr>
          <w:rFonts w:ascii="Arial" w:eastAsia="Times New Roman" w:hAnsi="Arial" w:cs="Arial"/>
          <w:sz w:val="20"/>
          <w:szCs w:val="24"/>
          <w:lang w:eastAsia="fr-FR"/>
        </w:rPr>
      </w:pPr>
      <w:r w:rsidRPr="00775DC6">
        <w:rPr>
          <w:rFonts w:ascii="Arial" w:eastAsia="Times New Roman" w:hAnsi="Arial" w:cs="Arial"/>
          <w:sz w:val="20"/>
          <w:szCs w:val="24"/>
          <w:lang w:eastAsia="fr-FR"/>
        </w:rPr>
        <w:t xml:space="preserve">Assurer la conformité du processus BPF/cGMP de contrôle matières premières et des articles de conditionnement, </w:t>
      </w:r>
    </w:p>
    <w:p w:rsidR="00775DC6" w:rsidRPr="00775DC6" w:rsidRDefault="00775DC6" w:rsidP="00775DC6">
      <w:pPr>
        <w:numPr>
          <w:ilvl w:val="0"/>
          <w:numId w:val="1"/>
        </w:numPr>
        <w:tabs>
          <w:tab w:val="clear" w:pos="720"/>
          <w:tab w:val="num" w:pos="284"/>
        </w:tabs>
        <w:spacing w:before="100" w:beforeAutospacing="1" w:after="100" w:afterAutospacing="1" w:line="240" w:lineRule="auto"/>
        <w:ind w:left="284" w:hanging="284"/>
        <w:jc w:val="both"/>
        <w:rPr>
          <w:rFonts w:ascii="Arial" w:eastAsia="Times New Roman" w:hAnsi="Arial" w:cs="Arial"/>
          <w:sz w:val="20"/>
          <w:szCs w:val="24"/>
          <w:lang w:eastAsia="fr-FR"/>
        </w:rPr>
      </w:pPr>
      <w:r w:rsidRPr="00775DC6">
        <w:rPr>
          <w:rFonts w:ascii="Arial" w:eastAsia="Times New Roman" w:hAnsi="Arial" w:cs="Arial"/>
          <w:sz w:val="20"/>
          <w:szCs w:val="24"/>
          <w:lang w:eastAsia="fr-FR"/>
        </w:rPr>
        <w:t xml:space="preserve">Assurer la conformité du processus BPF/cGMP de gestion des substances de référence, </w:t>
      </w:r>
    </w:p>
    <w:p w:rsidR="00775DC6" w:rsidRDefault="00775DC6" w:rsidP="00775DC6">
      <w:pPr>
        <w:numPr>
          <w:ilvl w:val="0"/>
          <w:numId w:val="1"/>
        </w:numPr>
        <w:tabs>
          <w:tab w:val="clear" w:pos="720"/>
          <w:tab w:val="num" w:pos="284"/>
        </w:tabs>
        <w:spacing w:before="100" w:beforeAutospacing="1" w:after="100" w:afterAutospacing="1" w:line="240" w:lineRule="auto"/>
        <w:ind w:left="284" w:hanging="284"/>
        <w:jc w:val="both"/>
        <w:rPr>
          <w:rFonts w:ascii="Arial" w:eastAsia="Times New Roman" w:hAnsi="Arial" w:cs="Arial"/>
          <w:sz w:val="20"/>
          <w:szCs w:val="24"/>
          <w:lang w:eastAsia="fr-FR"/>
        </w:rPr>
      </w:pPr>
      <w:r w:rsidRPr="00775DC6">
        <w:rPr>
          <w:rFonts w:ascii="Arial" w:eastAsia="Times New Roman" w:hAnsi="Arial" w:cs="Arial"/>
          <w:sz w:val="20"/>
          <w:szCs w:val="24"/>
          <w:lang w:eastAsia="fr-FR"/>
        </w:rPr>
        <w:t xml:space="preserve">Assurer le traitement des demandes réglementaires (CoA à fournir, résultats, chromatogrammes, envois de substances de référence…). </w:t>
      </w:r>
    </w:p>
    <w:p w:rsidR="00775DC6" w:rsidRPr="00775DC6" w:rsidRDefault="00775DC6" w:rsidP="00775DC6">
      <w:pPr>
        <w:spacing w:before="100" w:beforeAutospacing="1" w:after="100" w:afterAutospacing="1" w:line="240" w:lineRule="auto"/>
        <w:jc w:val="both"/>
        <w:rPr>
          <w:rFonts w:ascii="Arial" w:eastAsia="Times New Roman" w:hAnsi="Arial" w:cs="Arial"/>
          <w:b/>
          <w:sz w:val="20"/>
          <w:szCs w:val="24"/>
          <w:lang w:eastAsia="fr-FR"/>
        </w:rPr>
      </w:pPr>
      <w:r>
        <w:rPr>
          <w:rFonts w:ascii="Arial" w:eastAsia="Times New Roman" w:hAnsi="Arial" w:cs="Arial"/>
          <w:b/>
          <w:sz w:val="20"/>
          <w:szCs w:val="24"/>
          <w:lang w:eastAsia="fr-FR"/>
        </w:rPr>
        <w:t xml:space="preserve">Possibilité d’embauche en CDI </w:t>
      </w:r>
      <w:r w:rsidRPr="00775DC6">
        <w:rPr>
          <w:rFonts w:ascii="Arial" w:eastAsia="Times New Roman" w:hAnsi="Arial" w:cs="Arial"/>
          <w:b/>
          <w:sz w:val="20"/>
          <w:szCs w:val="24"/>
          <w:lang w:eastAsia="fr-FR"/>
        </w:rPr>
        <w:t>à l’</w:t>
      </w:r>
      <w:r>
        <w:rPr>
          <w:rFonts w:ascii="Arial" w:eastAsia="Times New Roman" w:hAnsi="Arial" w:cs="Arial"/>
          <w:b/>
          <w:sz w:val="20"/>
          <w:szCs w:val="24"/>
          <w:lang w:eastAsia="fr-FR"/>
        </w:rPr>
        <w:t>issue du CDD</w:t>
      </w:r>
    </w:p>
    <w:p w:rsidR="00775DC6" w:rsidRPr="00775DC6" w:rsidRDefault="00775DC6" w:rsidP="00775DC6">
      <w:pPr>
        <w:pStyle w:val="Sansinterligne"/>
        <w:rPr>
          <w:rFonts w:ascii="Arial" w:eastAsia="Times New Roman" w:hAnsi="Arial" w:cs="Arial"/>
          <w:sz w:val="20"/>
          <w:szCs w:val="24"/>
          <w:lang w:eastAsia="fr-FR"/>
        </w:rPr>
      </w:pPr>
      <w:r w:rsidRPr="00775DC6">
        <w:rPr>
          <w:rFonts w:ascii="Arial" w:eastAsia="Times New Roman" w:hAnsi="Arial" w:cs="Arial"/>
          <w:sz w:val="20"/>
          <w:szCs w:val="24"/>
          <w:lang w:eastAsia="fr-FR"/>
        </w:rPr>
        <w:t xml:space="preserve">De niveau supérieur Bac +3 minimum, avec une expérience acquise au sein d’une industrie pharmaceutique d’au moins 5 ans dans un service Qualité </w:t>
      </w:r>
    </w:p>
    <w:p w:rsidR="00775DC6" w:rsidRPr="00775DC6" w:rsidRDefault="00775DC6" w:rsidP="00775DC6">
      <w:pPr>
        <w:pStyle w:val="Sansinterligne"/>
        <w:rPr>
          <w:rFonts w:ascii="Arial" w:eastAsia="Times New Roman" w:hAnsi="Arial" w:cs="Arial"/>
          <w:sz w:val="20"/>
          <w:szCs w:val="24"/>
          <w:lang w:eastAsia="fr-FR"/>
        </w:rPr>
      </w:pPr>
      <w:r w:rsidRPr="00775DC6">
        <w:rPr>
          <w:rFonts w:ascii="Arial" w:eastAsia="Times New Roman" w:hAnsi="Arial" w:cs="Arial"/>
          <w:sz w:val="20"/>
          <w:szCs w:val="24"/>
          <w:lang w:eastAsia="fr-FR"/>
        </w:rPr>
        <w:t xml:space="preserve">Connaissance des référentiels Qualité (BPF, CFR, Pharmacopées…) </w:t>
      </w:r>
    </w:p>
    <w:p w:rsidR="00775DC6" w:rsidRPr="00775DC6" w:rsidRDefault="00775DC6" w:rsidP="00775DC6">
      <w:pPr>
        <w:pStyle w:val="Sansinterligne"/>
        <w:rPr>
          <w:rFonts w:ascii="Arial" w:eastAsia="Times New Roman" w:hAnsi="Arial" w:cs="Arial"/>
          <w:sz w:val="20"/>
          <w:szCs w:val="24"/>
          <w:lang w:eastAsia="fr-FR"/>
        </w:rPr>
      </w:pPr>
      <w:r w:rsidRPr="00775DC6">
        <w:rPr>
          <w:rFonts w:ascii="Arial" w:eastAsia="Times New Roman" w:hAnsi="Arial" w:cs="Arial"/>
          <w:sz w:val="20"/>
          <w:szCs w:val="24"/>
          <w:lang w:eastAsia="fr-FR"/>
        </w:rPr>
        <w:t xml:space="preserve">Maîtrise des outils bureautiques Pack Office, et idéalement SAP et Trackwise </w:t>
      </w:r>
    </w:p>
    <w:p w:rsidR="00775DC6" w:rsidRPr="00775DC6" w:rsidRDefault="00775DC6" w:rsidP="00775DC6">
      <w:pPr>
        <w:pStyle w:val="Sansinterligne"/>
        <w:rPr>
          <w:rFonts w:ascii="Arial" w:eastAsia="Times New Roman" w:hAnsi="Arial" w:cs="Arial"/>
          <w:sz w:val="20"/>
          <w:szCs w:val="24"/>
          <w:lang w:eastAsia="fr-FR"/>
        </w:rPr>
      </w:pPr>
      <w:r w:rsidRPr="00775DC6">
        <w:rPr>
          <w:rFonts w:ascii="Arial" w:eastAsia="Times New Roman" w:hAnsi="Arial" w:cs="Arial"/>
          <w:sz w:val="20"/>
          <w:szCs w:val="24"/>
          <w:lang w:eastAsia="fr-FR"/>
        </w:rPr>
        <w:t xml:space="preserve">Maitrise de l'Anglais écrit </w:t>
      </w:r>
    </w:p>
    <w:p w:rsidR="00775DC6" w:rsidRDefault="00775DC6" w:rsidP="00775DC6">
      <w:pPr>
        <w:spacing w:after="0" w:line="240" w:lineRule="auto"/>
        <w:jc w:val="both"/>
        <w:rPr>
          <w:rFonts w:ascii="Arial" w:eastAsia="Times New Roman" w:hAnsi="Arial" w:cs="Arial"/>
          <w:sz w:val="20"/>
          <w:szCs w:val="24"/>
          <w:lang w:eastAsia="fr-FR"/>
        </w:rPr>
      </w:pPr>
      <w:r w:rsidRPr="00775DC6">
        <w:rPr>
          <w:rFonts w:ascii="Arial" w:eastAsia="Times New Roman" w:hAnsi="Arial" w:cs="Arial"/>
          <w:sz w:val="20"/>
          <w:szCs w:val="24"/>
          <w:lang w:eastAsia="fr-FR"/>
        </w:rPr>
        <w:t>Rigueur, Esprit d'équipe, Réactivité, Communication, Volontaire, Bonnes capacités rédactionnelles, Esprit de synthèse sont des qualités qui vous permettront de mener à bien les missions confiées.</w:t>
      </w:r>
    </w:p>
    <w:p w:rsidR="00EA5F79" w:rsidRDefault="00EA5F79" w:rsidP="00775DC6">
      <w:pPr>
        <w:spacing w:after="0" w:line="240" w:lineRule="auto"/>
        <w:jc w:val="both"/>
        <w:rPr>
          <w:rFonts w:ascii="Arial" w:eastAsia="Times New Roman" w:hAnsi="Arial" w:cs="Arial"/>
          <w:sz w:val="20"/>
          <w:szCs w:val="24"/>
          <w:lang w:eastAsia="fr-FR"/>
        </w:rPr>
      </w:pPr>
    </w:p>
    <w:p w:rsidR="00EA5F79" w:rsidRDefault="00EA5F79" w:rsidP="00775DC6">
      <w:pPr>
        <w:spacing w:after="0" w:line="240" w:lineRule="auto"/>
        <w:jc w:val="both"/>
        <w:rPr>
          <w:rFonts w:ascii="Arial" w:eastAsia="Times New Roman" w:hAnsi="Arial" w:cs="Arial"/>
          <w:sz w:val="20"/>
          <w:szCs w:val="24"/>
          <w:lang w:eastAsia="fr-FR"/>
        </w:rPr>
      </w:pPr>
      <w:r>
        <w:rPr>
          <w:rFonts w:ascii="Arial" w:eastAsia="Times New Roman" w:hAnsi="Arial" w:cs="Arial"/>
          <w:sz w:val="20"/>
          <w:szCs w:val="24"/>
          <w:lang w:eastAsia="fr-FR"/>
        </w:rPr>
        <w:t xml:space="preserve">Contact : </w:t>
      </w:r>
      <w:r>
        <w:rPr>
          <w:rFonts w:ascii="Arial" w:eastAsia="Times New Roman" w:hAnsi="Arial" w:cs="Arial"/>
          <w:sz w:val="20"/>
          <w:szCs w:val="24"/>
          <w:lang w:eastAsia="fr-FR"/>
        </w:rPr>
        <w:br/>
        <w:t xml:space="preserve">Merci de postuler à l’offre via le lien suivant : </w:t>
      </w:r>
    </w:p>
    <w:bookmarkStart w:id="0" w:name="_GoBack"/>
    <w:bookmarkEnd w:id="0"/>
    <w:p w:rsidR="00EA5F79" w:rsidRPr="00775DC6" w:rsidRDefault="00EA5F79" w:rsidP="00775DC6">
      <w:pPr>
        <w:spacing w:after="0" w:line="240" w:lineRule="auto"/>
        <w:jc w:val="both"/>
        <w:rPr>
          <w:rFonts w:ascii="Arial" w:eastAsia="Times New Roman" w:hAnsi="Arial" w:cs="Arial"/>
          <w:sz w:val="20"/>
          <w:szCs w:val="24"/>
          <w:lang w:eastAsia="fr-FR"/>
        </w:rPr>
      </w:pPr>
      <w:r>
        <w:rPr>
          <w:rFonts w:ascii="Arial" w:eastAsia="Times New Roman" w:hAnsi="Arial" w:cs="Arial"/>
          <w:sz w:val="20"/>
          <w:szCs w:val="24"/>
          <w:lang w:eastAsia="fr-FR"/>
        </w:rPr>
        <w:fldChar w:fldCharType="begin"/>
      </w:r>
      <w:r>
        <w:rPr>
          <w:rFonts w:ascii="Arial" w:eastAsia="Times New Roman" w:hAnsi="Arial" w:cs="Arial"/>
          <w:sz w:val="20"/>
          <w:szCs w:val="24"/>
          <w:lang w:eastAsia="fr-FR"/>
        </w:rPr>
        <w:instrText xml:space="preserve"> HYPERLINK "</w:instrText>
      </w:r>
      <w:r w:rsidRPr="00EA5F79">
        <w:rPr>
          <w:rFonts w:ascii="Arial" w:eastAsia="Times New Roman" w:hAnsi="Arial" w:cs="Arial"/>
          <w:sz w:val="20"/>
          <w:szCs w:val="24"/>
          <w:lang w:eastAsia="fr-FR"/>
        </w:rPr>
        <w:instrText>https://taleo.msd.com/careersection/msd_external_career_section/jobdetail.ftl?job=QUA005615&amp;lang=fr_FR&amp;sns_id=mailto#.WO4uBAjBM-Q.mailto</w:instrText>
      </w:r>
      <w:r>
        <w:rPr>
          <w:rFonts w:ascii="Arial" w:eastAsia="Times New Roman" w:hAnsi="Arial" w:cs="Arial"/>
          <w:sz w:val="20"/>
          <w:szCs w:val="24"/>
          <w:lang w:eastAsia="fr-FR"/>
        </w:rPr>
        <w:instrText xml:space="preserve">" </w:instrText>
      </w:r>
      <w:r>
        <w:rPr>
          <w:rFonts w:ascii="Arial" w:eastAsia="Times New Roman" w:hAnsi="Arial" w:cs="Arial"/>
          <w:sz w:val="20"/>
          <w:szCs w:val="24"/>
          <w:lang w:eastAsia="fr-FR"/>
        </w:rPr>
        <w:fldChar w:fldCharType="separate"/>
      </w:r>
      <w:r w:rsidRPr="005D41B4">
        <w:rPr>
          <w:rStyle w:val="Lienhypertexte"/>
          <w:rFonts w:ascii="Arial" w:eastAsia="Times New Roman" w:hAnsi="Arial" w:cs="Arial"/>
          <w:sz w:val="20"/>
          <w:szCs w:val="24"/>
          <w:lang w:eastAsia="fr-FR"/>
        </w:rPr>
        <w:t>https://taleo.msd.com/careersection/msd_external_career_section/jobdetail.ftl?job=QUA005615&amp;lang=fr_FR&amp;sns_id=mailto#.WO4uBAjBM-Q.mailto</w:t>
      </w:r>
      <w:r>
        <w:rPr>
          <w:rFonts w:ascii="Arial" w:eastAsia="Times New Roman" w:hAnsi="Arial" w:cs="Arial"/>
          <w:sz w:val="20"/>
          <w:szCs w:val="24"/>
          <w:lang w:eastAsia="fr-FR"/>
        </w:rPr>
        <w:fldChar w:fldCharType="end"/>
      </w:r>
      <w:r>
        <w:rPr>
          <w:rFonts w:ascii="Arial" w:eastAsia="Times New Roman" w:hAnsi="Arial" w:cs="Arial"/>
          <w:sz w:val="20"/>
          <w:szCs w:val="24"/>
          <w:lang w:eastAsia="fr-FR"/>
        </w:rPr>
        <w:t xml:space="preserve"> </w:t>
      </w:r>
    </w:p>
    <w:p w:rsidR="00775DC6" w:rsidRPr="00775DC6" w:rsidRDefault="00775DC6" w:rsidP="00775DC6">
      <w:pPr>
        <w:spacing w:after="0" w:line="240" w:lineRule="auto"/>
        <w:jc w:val="both"/>
        <w:rPr>
          <w:rFonts w:ascii="Arial" w:eastAsia="Times New Roman" w:hAnsi="Arial" w:cs="Arial"/>
          <w:sz w:val="20"/>
          <w:szCs w:val="24"/>
          <w:lang w:eastAsia="fr-FR"/>
        </w:rPr>
      </w:pPr>
      <w:r w:rsidRPr="00775DC6">
        <w:rPr>
          <w:rFonts w:ascii="Arial" w:eastAsia="Times New Roman" w:hAnsi="Arial" w:cs="Arial"/>
          <w:sz w:val="20"/>
          <w:szCs w:val="24"/>
          <w:lang w:eastAsia="fr-FR"/>
        </w:rPr>
        <w:t> </w:t>
      </w:r>
    </w:p>
    <w:p w:rsidR="00775DC6" w:rsidRPr="00775DC6" w:rsidRDefault="00775DC6" w:rsidP="00775DC6">
      <w:pPr>
        <w:spacing w:after="0" w:line="240" w:lineRule="auto"/>
        <w:jc w:val="both"/>
        <w:rPr>
          <w:rFonts w:ascii="Arial" w:eastAsia="Times New Roman" w:hAnsi="Arial" w:cs="Arial"/>
          <w:sz w:val="20"/>
          <w:szCs w:val="24"/>
          <w:lang w:eastAsia="fr-FR"/>
        </w:rPr>
      </w:pPr>
      <w:r w:rsidRPr="00775DC6">
        <w:rPr>
          <w:rFonts w:ascii="Arial" w:eastAsia="Times New Roman" w:hAnsi="Arial" w:cs="Arial"/>
          <w:sz w:val="20"/>
          <w:szCs w:val="24"/>
          <w:lang w:eastAsia="fr-FR"/>
        </w:rPr>
        <w:t>Nos collaborateurs sont la clé de la réussite de notre Entreprise. Nous leur démontrons notre engagement par nos politiques de rémunération et de reconnaissance avantageuses. Nos avantages sociaux sont conçus pour répondre aux attentes et besoins de nos collaborateurs, en fonction de leurs priorités de vie, mais aussi de tous ceux qui comptent autour d’eux.</w:t>
      </w:r>
    </w:p>
    <w:p w:rsidR="00F72299" w:rsidRPr="00775DC6" w:rsidRDefault="00F72299" w:rsidP="00775DC6">
      <w:pPr>
        <w:jc w:val="both"/>
        <w:rPr>
          <w:sz w:val="18"/>
        </w:rPr>
      </w:pPr>
    </w:p>
    <w:sectPr w:rsidR="00F72299" w:rsidRPr="00775DC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95B" w:rsidRDefault="009F095B" w:rsidP="00775DC6">
      <w:pPr>
        <w:spacing w:after="0" w:line="240" w:lineRule="auto"/>
      </w:pPr>
      <w:r>
        <w:separator/>
      </w:r>
    </w:p>
  </w:endnote>
  <w:endnote w:type="continuationSeparator" w:id="0">
    <w:p w:rsidR="009F095B" w:rsidRDefault="009F095B" w:rsidP="00775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79" w:rsidRDefault="00EA5F7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79" w:rsidRDefault="00EA5F79">
    <w:pPr>
      <w:pStyle w:val="Pieddepage"/>
    </w:pPr>
    <w:r>
      <w:rPr>
        <w:noProof/>
        <w:lang w:eastAsia="fr-FR"/>
      </w:rPr>
      <w:drawing>
        <wp:anchor distT="0" distB="0" distL="114300" distR="114300" simplePos="0" relativeHeight="251658240" behindDoc="0" locked="0" layoutInCell="1" allowOverlap="1">
          <wp:simplePos x="0" y="0"/>
          <wp:positionH relativeFrom="margin">
            <wp:align>left</wp:align>
          </wp:positionH>
          <wp:positionV relativeFrom="paragraph">
            <wp:posOffset>-156210</wp:posOffset>
          </wp:positionV>
          <wp:extent cx="790575" cy="323850"/>
          <wp:effectExtent l="0" t="0" r="9525" b="0"/>
          <wp:wrapNone/>
          <wp:docPr id="2" name="bjCLFRImagePrimFoot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32385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79" w:rsidRDefault="00EA5F7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95B" w:rsidRDefault="009F095B" w:rsidP="00775DC6">
      <w:pPr>
        <w:spacing w:after="0" w:line="240" w:lineRule="auto"/>
      </w:pPr>
      <w:r>
        <w:separator/>
      </w:r>
    </w:p>
  </w:footnote>
  <w:footnote w:type="continuationSeparator" w:id="0">
    <w:p w:rsidR="009F095B" w:rsidRDefault="009F095B" w:rsidP="00775D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79" w:rsidRDefault="00EA5F7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79" w:rsidRDefault="00EA5F7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79" w:rsidRDefault="00EA5F7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82C1E"/>
    <w:multiLevelType w:val="multilevel"/>
    <w:tmpl w:val="8D5C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24341A"/>
    <w:multiLevelType w:val="multilevel"/>
    <w:tmpl w:val="EBBA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DC6"/>
    <w:rsid w:val="006857E8"/>
    <w:rsid w:val="00775DC6"/>
    <w:rsid w:val="009F095B"/>
    <w:rsid w:val="00EA5F79"/>
    <w:rsid w:val="00F722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75DC6"/>
    <w:pPr>
      <w:tabs>
        <w:tab w:val="center" w:pos="4536"/>
        <w:tab w:val="right" w:pos="9072"/>
      </w:tabs>
      <w:spacing w:after="0" w:line="240" w:lineRule="auto"/>
    </w:pPr>
  </w:style>
  <w:style w:type="character" w:customStyle="1" w:styleId="En-tteCar">
    <w:name w:val="En-tête Car"/>
    <w:basedOn w:val="Policepardfaut"/>
    <w:link w:val="En-tte"/>
    <w:uiPriority w:val="99"/>
    <w:rsid w:val="00775DC6"/>
  </w:style>
  <w:style w:type="paragraph" w:styleId="Pieddepage">
    <w:name w:val="footer"/>
    <w:basedOn w:val="Normal"/>
    <w:link w:val="PieddepageCar"/>
    <w:uiPriority w:val="99"/>
    <w:unhideWhenUsed/>
    <w:rsid w:val="00775D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5DC6"/>
  </w:style>
  <w:style w:type="paragraph" w:styleId="NormalWeb">
    <w:name w:val="Normal (Web)"/>
    <w:basedOn w:val="Normal"/>
    <w:uiPriority w:val="99"/>
    <w:semiHidden/>
    <w:unhideWhenUsed/>
    <w:rsid w:val="00775DC6"/>
    <w:pPr>
      <w:spacing w:after="0"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775DC6"/>
    <w:pPr>
      <w:spacing w:after="0" w:line="240" w:lineRule="auto"/>
    </w:pPr>
  </w:style>
  <w:style w:type="character" w:styleId="Lienhypertexte">
    <w:name w:val="Hyperlink"/>
    <w:basedOn w:val="Policepardfaut"/>
    <w:uiPriority w:val="99"/>
    <w:unhideWhenUsed/>
    <w:rsid w:val="00EA5F79"/>
    <w:rPr>
      <w:color w:val="0000FF" w:themeColor="hyperlink"/>
      <w:u w:val="single"/>
    </w:rPr>
  </w:style>
  <w:style w:type="paragraph" w:styleId="Textedebulles">
    <w:name w:val="Balloon Text"/>
    <w:basedOn w:val="Normal"/>
    <w:link w:val="TextedebullesCar"/>
    <w:uiPriority w:val="99"/>
    <w:semiHidden/>
    <w:unhideWhenUsed/>
    <w:rsid w:val="00EA5F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5F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75DC6"/>
    <w:pPr>
      <w:tabs>
        <w:tab w:val="center" w:pos="4536"/>
        <w:tab w:val="right" w:pos="9072"/>
      </w:tabs>
      <w:spacing w:after="0" w:line="240" w:lineRule="auto"/>
    </w:pPr>
  </w:style>
  <w:style w:type="character" w:customStyle="1" w:styleId="En-tteCar">
    <w:name w:val="En-tête Car"/>
    <w:basedOn w:val="Policepardfaut"/>
    <w:link w:val="En-tte"/>
    <w:uiPriority w:val="99"/>
    <w:rsid w:val="00775DC6"/>
  </w:style>
  <w:style w:type="paragraph" w:styleId="Pieddepage">
    <w:name w:val="footer"/>
    <w:basedOn w:val="Normal"/>
    <w:link w:val="PieddepageCar"/>
    <w:uiPriority w:val="99"/>
    <w:unhideWhenUsed/>
    <w:rsid w:val="00775D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5DC6"/>
  </w:style>
  <w:style w:type="paragraph" w:styleId="NormalWeb">
    <w:name w:val="Normal (Web)"/>
    <w:basedOn w:val="Normal"/>
    <w:uiPriority w:val="99"/>
    <w:semiHidden/>
    <w:unhideWhenUsed/>
    <w:rsid w:val="00775DC6"/>
    <w:pPr>
      <w:spacing w:after="0"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775DC6"/>
    <w:pPr>
      <w:spacing w:after="0" w:line="240" w:lineRule="auto"/>
    </w:pPr>
  </w:style>
  <w:style w:type="character" w:styleId="Lienhypertexte">
    <w:name w:val="Hyperlink"/>
    <w:basedOn w:val="Policepardfaut"/>
    <w:uiPriority w:val="99"/>
    <w:unhideWhenUsed/>
    <w:rsid w:val="00EA5F79"/>
    <w:rPr>
      <w:color w:val="0000FF" w:themeColor="hyperlink"/>
      <w:u w:val="single"/>
    </w:rPr>
  </w:style>
  <w:style w:type="paragraph" w:styleId="Textedebulles">
    <w:name w:val="Balloon Text"/>
    <w:basedOn w:val="Normal"/>
    <w:link w:val="TextedebullesCar"/>
    <w:uiPriority w:val="99"/>
    <w:semiHidden/>
    <w:unhideWhenUsed/>
    <w:rsid w:val="00EA5F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5F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517266">
      <w:bodyDiv w:val="1"/>
      <w:marLeft w:val="0"/>
      <w:marRight w:val="0"/>
      <w:marTop w:val="0"/>
      <w:marBottom w:val="0"/>
      <w:divBdr>
        <w:top w:val="none" w:sz="0" w:space="0" w:color="auto"/>
        <w:left w:val="none" w:sz="0" w:space="0" w:color="auto"/>
        <w:bottom w:val="none" w:sz="0" w:space="0" w:color="auto"/>
        <w:right w:val="none" w:sz="0" w:space="0" w:color="auto"/>
      </w:divBdr>
    </w:div>
    <w:div w:id="157142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10f9ac0-5937-4b4f-b459-96aedd9ed2c5">
  <element uid="id_classification_euconfidential" value=""/>
  <element uid="cefbaa69-3bfa-4b56-8d22-6839cb7b06d0" value=""/>
</sisl>
</file>

<file path=customXml/itemProps1.xml><?xml version="1.0" encoding="utf-8"?>
<ds:datastoreItem xmlns:ds="http://schemas.openxmlformats.org/officeDocument/2006/customXml" ds:itemID="{1579EA2C-B4FD-4202-84FC-B9C84EF3F09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581</Words>
  <Characters>3201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Merck</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Merck &amp; Co., Inc.</dc:creator>
  <cp:lastModifiedBy>Merck &amp; Co., Inc.</cp:lastModifiedBy>
  <cp:revision>1</cp:revision>
  <dcterms:created xsi:type="dcterms:W3CDTF">2017-04-12T13:17:00Z</dcterms:created>
  <dcterms:modified xsi:type="dcterms:W3CDTF">2017-04-12T13:55:00Z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27ec2ad4-e925-4f6d-948b-8d1e259d0638</vt:lpwstr>
  </property>
  <property fmtid="{D5CDD505-2E9C-101B-9397-08002B2CF9AE}" pid="3" name="bjSaver">
    <vt:lpwstr>2VR7JoSEP9LnHZLKbo6igRGhCntr8gcD</vt:lpwstr>
  </property>
  <property fmtid="{D5CDD505-2E9C-101B-9397-08002B2CF9AE}" pid="4"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5" name="bjDocumentLabelXML-0">
    <vt:lpwstr>nternal/label"&gt;&lt;element uid="id_classification_euconfidential" value="" /&gt;&lt;element uid="cefbaa69-3bfa-4b56-8d22-6839cb7b06d0" value="" /&gt;&lt;/sisl&gt;</vt:lpwstr>
  </property>
  <property fmtid="{D5CDD505-2E9C-101B-9397-08002B2CF9AE}" pid="6" name="bjDocumentSecurityLabel">
    <vt:lpwstr>Proprietary</vt:lpwstr>
  </property>
  <property fmtid="{D5CDD505-2E9C-101B-9397-08002B2CF9AE}" pid="7" name="MerckMetadataExchange">
    <vt:lpwstr>!$MRK@Proprietary-Footer-Left</vt:lpwstr>
  </property>
</Properties>
</file>