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650" w:rsidRPr="00646650" w:rsidRDefault="00646650" w:rsidP="00646650">
      <w:pPr>
        <w:pStyle w:val="Sansinterligne"/>
        <w:jc w:val="center"/>
        <w:rPr>
          <w:b/>
          <w:sz w:val="24"/>
        </w:rPr>
      </w:pPr>
      <w:bookmarkStart w:id="0" w:name="_GoBack"/>
      <w:bookmarkEnd w:id="0"/>
      <w:r w:rsidRPr="00646650">
        <w:rPr>
          <w:b/>
          <w:sz w:val="24"/>
        </w:rPr>
        <w:t>Supply Chain Planner H/F</w:t>
      </w:r>
    </w:p>
    <w:p w:rsidR="00646650" w:rsidRPr="00646650" w:rsidRDefault="00646650" w:rsidP="00646650">
      <w:pPr>
        <w:pStyle w:val="Sansinterligne"/>
        <w:jc w:val="center"/>
        <w:rPr>
          <w:i/>
        </w:rPr>
      </w:pPr>
      <w:r w:rsidRPr="00646650">
        <w:rPr>
          <w:i/>
        </w:rPr>
        <w:t>Poste à pourvoir en CDI et basé à Igoville (27)</w:t>
      </w:r>
    </w:p>
    <w:p w:rsidR="00646650" w:rsidRDefault="00646650" w:rsidP="00646650">
      <w:pPr>
        <w:pStyle w:val="Sansinterligne"/>
      </w:pPr>
    </w:p>
    <w:p w:rsidR="00646650" w:rsidRDefault="00646650" w:rsidP="00646650">
      <w:pPr>
        <w:pStyle w:val="Sansinterligne"/>
      </w:pPr>
    </w:p>
    <w:p w:rsidR="00646650" w:rsidRDefault="00646650" w:rsidP="00646650">
      <w:pPr>
        <w:pStyle w:val="Sansinterligne"/>
        <w:jc w:val="both"/>
      </w:pPr>
      <w:r>
        <w:t xml:space="preserve">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 </w:t>
      </w:r>
    </w:p>
    <w:p w:rsidR="00646650" w:rsidRDefault="00646650" w:rsidP="00646650">
      <w:pPr>
        <w:pStyle w:val="Sansinterligne"/>
        <w:jc w:val="both"/>
      </w:pPr>
    </w:p>
    <w:p w:rsidR="00646650" w:rsidRDefault="00646650" w:rsidP="00646650">
      <w:pPr>
        <w:pStyle w:val="Sansinterligne"/>
        <w:jc w:val="both"/>
      </w:pPr>
      <w:r>
        <w:t xml:space="preserve">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 </w:t>
      </w:r>
    </w:p>
    <w:p w:rsidR="00646650" w:rsidRDefault="00646650" w:rsidP="00646650">
      <w:pPr>
        <w:pStyle w:val="Sansinterligne"/>
        <w:jc w:val="both"/>
      </w:pPr>
    </w:p>
    <w:p w:rsidR="00646650" w:rsidRDefault="00646650" w:rsidP="00646650">
      <w:pPr>
        <w:pStyle w:val="Sansinterligne"/>
        <w:jc w:val="both"/>
      </w:pPr>
      <w:r>
        <w:t xml:space="preserve">Situé à 100km de Paris, le site Pharmaceutique vétérinaire Intervet d’Igoville offre un portefeuille de produits large et innovant à destination de toutes les espèces animales. Appartenant au Groupe MSD (connu sous le nom de MSD en France), le site d’Igoville emploie près de 200 personnes et se positionne parmi les sites du Groupe en fort développement. Notre mission est de livrer nos clients, à temps et tout le temps, pour répondre à leurs attentes en termes de Qualité, Sécurité, Disponibilité et de Coût. </w:t>
      </w:r>
    </w:p>
    <w:p w:rsidR="00646650" w:rsidRDefault="00646650" w:rsidP="00646650">
      <w:pPr>
        <w:pStyle w:val="Sansinterligne"/>
        <w:jc w:val="both"/>
      </w:pPr>
    </w:p>
    <w:p w:rsidR="00646650" w:rsidRPr="00646650" w:rsidRDefault="00646650" w:rsidP="00646650">
      <w:pPr>
        <w:pStyle w:val="Sansinterligne"/>
        <w:jc w:val="both"/>
        <w:rPr>
          <w:b/>
        </w:rPr>
      </w:pPr>
      <w:r w:rsidRPr="00646650">
        <w:rPr>
          <w:b/>
        </w:rPr>
        <w:t xml:space="preserve">Mission: </w:t>
      </w:r>
    </w:p>
    <w:p w:rsidR="00646650" w:rsidRDefault="00646650" w:rsidP="00646650">
      <w:pPr>
        <w:pStyle w:val="Sansinterligne"/>
        <w:jc w:val="both"/>
      </w:pPr>
      <w:r>
        <w:t xml:space="preserve">La mission principale du Supply Chain Planner est de satisfaire la demande du client en coordonnant les flux de produits et d’informations dans le respect des règles qualité (BPF, FDA…), des délais, des coûts et des procédures en vigueur. </w:t>
      </w:r>
    </w:p>
    <w:p w:rsidR="00646650" w:rsidRDefault="00646650" w:rsidP="00646650">
      <w:pPr>
        <w:pStyle w:val="Sansinterligne"/>
        <w:jc w:val="both"/>
      </w:pPr>
      <w:r>
        <w:t xml:space="preserve">Pour cela, il travaille au plus près du terrain et met en œuvre les actions préventives et curatives nécessaires à la résolution de problèmes. Il fait preuve de pédagogie vis-à-vis de ses partenaires internes et externes pour expliquer la situation Client en vue de livrer ce dernier en temps et en heure. </w:t>
      </w:r>
    </w:p>
    <w:p w:rsidR="00646650" w:rsidRDefault="00646650" w:rsidP="00646650">
      <w:pPr>
        <w:pStyle w:val="Sansinterligne"/>
        <w:jc w:val="both"/>
      </w:pPr>
    </w:p>
    <w:p w:rsidR="00646650" w:rsidRPr="00646650" w:rsidRDefault="00646650" w:rsidP="00646650">
      <w:pPr>
        <w:pStyle w:val="Sansinterligne"/>
        <w:jc w:val="both"/>
        <w:rPr>
          <w:b/>
        </w:rPr>
      </w:pPr>
      <w:r w:rsidRPr="00646650">
        <w:rPr>
          <w:b/>
        </w:rPr>
        <w:t xml:space="preserve">Activités: </w:t>
      </w:r>
    </w:p>
    <w:p w:rsidR="00646650" w:rsidRDefault="00646650" w:rsidP="00646650">
      <w:pPr>
        <w:pStyle w:val="Sansinterligne"/>
        <w:jc w:val="both"/>
      </w:pPr>
      <w:r>
        <w:t xml:space="preserve">• Etre garant de la satisfaction des clients en maitrisant la demande des marchés via un réseau de communication actif avec eux et avec la Logistique internationale. </w:t>
      </w:r>
    </w:p>
    <w:p w:rsidR="00646650" w:rsidRDefault="00646650" w:rsidP="00646650">
      <w:pPr>
        <w:pStyle w:val="Sansinterligne"/>
        <w:jc w:val="both"/>
      </w:pPr>
      <w:r>
        <w:t xml:space="preserve">• Savoir expliquer la situation clients auprès des partenaires du flux et les décisions prises. </w:t>
      </w:r>
    </w:p>
    <w:p w:rsidR="00646650" w:rsidRDefault="00646650" w:rsidP="00646650">
      <w:pPr>
        <w:pStyle w:val="Sansinterligne"/>
        <w:jc w:val="both"/>
      </w:pPr>
      <w:r>
        <w:t xml:space="preserve">• Gérer la demande des clients via SAP et assurer leur approvisionnement en déclenchant les commandes en temps et en quantité requise. </w:t>
      </w:r>
    </w:p>
    <w:p w:rsidR="00646650" w:rsidRDefault="00646650" w:rsidP="00646650">
      <w:pPr>
        <w:pStyle w:val="Sansinterligne"/>
        <w:jc w:val="both"/>
      </w:pPr>
      <w:r>
        <w:t xml:space="preserve">• Etablir le plan directeur de production en garantissant une adéquation charge / capacité des équipements et des équipes de production. </w:t>
      </w:r>
    </w:p>
    <w:p w:rsidR="00646650" w:rsidRDefault="00646650" w:rsidP="00646650">
      <w:pPr>
        <w:pStyle w:val="Sansinterligne"/>
        <w:jc w:val="both"/>
      </w:pPr>
      <w:r>
        <w:t xml:space="preserve">• Ordonnancer le planning court terme en identifiant au préalable la charge. </w:t>
      </w:r>
    </w:p>
    <w:p w:rsidR="00646650" w:rsidRDefault="00646650" w:rsidP="00646650">
      <w:pPr>
        <w:pStyle w:val="Sansinterligne"/>
        <w:jc w:val="both"/>
      </w:pPr>
      <w:r>
        <w:t xml:space="preserve">• Définir les priorités en fonction du besoin client et des contraintes sur l’ensemble des activités du flux. </w:t>
      </w:r>
    </w:p>
    <w:p w:rsidR="00646650" w:rsidRDefault="00646650" w:rsidP="00646650">
      <w:pPr>
        <w:pStyle w:val="Sansinterligne"/>
        <w:jc w:val="both"/>
      </w:pPr>
      <w:r>
        <w:t xml:space="preserve">• Suivre l’exécution des plannings sur le terrain et proposer des actions correctives afin de garantir la réalisation des plannings en temps et en quantité. </w:t>
      </w:r>
    </w:p>
    <w:p w:rsidR="00646650" w:rsidRDefault="00646650" w:rsidP="00646650">
      <w:pPr>
        <w:pStyle w:val="Sansinterligne"/>
        <w:jc w:val="both"/>
      </w:pPr>
      <w:r>
        <w:t xml:space="preserve">• Assurer l’approvisionnement en temps et en quantité de tous les composants nécessaires à l’exécution des plans de production selon la stratégie d’approvisionnement. </w:t>
      </w:r>
    </w:p>
    <w:p w:rsidR="00646650" w:rsidRDefault="00646650" w:rsidP="00646650">
      <w:pPr>
        <w:pStyle w:val="Sansinterligne"/>
        <w:jc w:val="both"/>
      </w:pPr>
      <w:r>
        <w:t xml:space="preserve">• Etre garant des niveaux de stocks de composants et de produits finis chez les clients dans la cible définie. </w:t>
      </w:r>
    </w:p>
    <w:p w:rsidR="00646650" w:rsidRDefault="00646650" w:rsidP="00646650">
      <w:pPr>
        <w:pStyle w:val="Sansinterligne"/>
        <w:jc w:val="both"/>
      </w:pPr>
      <w:r>
        <w:t xml:space="preserve">• Assurer le paramétrage correct de tous les articles et produits et identifier les gains potentiels afin de réduire les niveaux de stock sans impacter la satisfaction clients. </w:t>
      </w:r>
    </w:p>
    <w:p w:rsidR="00646650" w:rsidRDefault="00646650" w:rsidP="00646650">
      <w:pPr>
        <w:pStyle w:val="Sansinterligne"/>
        <w:jc w:val="both"/>
      </w:pPr>
      <w:r>
        <w:t xml:space="preserve">• Gérer les changements de version et les lancements ou les produits en fin de vie. </w:t>
      </w:r>
    </w:p>
    <w:p w:rsidR="00646650" w:rsidRDefault="00646650" w:rsidP="00646650">
      <w:pPr>
        <w:pStyle w:val="Sansinterligne"/>
        <w:jc w:val="both"/>
      </w:pPr>
      <w:r>
        <w:lastRenderedPageBreak/>
        <w:t xml:space="preserve">• Participer activement à l’élaboration des standards de travail et les faire évoluer dans une démarche d’amélioration continue. </w:t>
      </w:r>
    </w:p>
    <w:p w:rsidR="00646650" w:rsidRDefault="00646650" w:rsidP="00646650">
      <w:pPr>
        <w:pStyle w:val="Sansinterligne"/>
        <w:jc w:val="both"/>
      </w:pPr>
    </w:p>
    <w:p w:rsidR="00646650" w:rsidRPr="00646650" w:rsidRDefault="00646650" w:rsidP="00646650">
      <w:pPr>
        <w:pStyle w:val="Sansinterligne"/>
        <w:jc w:val="both"/>
        <w:rPr>
          <w:b/>
        </w:rPr>
      </w:pPr>
      <w:r w:rsidRPr="00646650">
        <w:rPr>
          <w:b/>
        </w:rPr>
        <w:t xml:space="preserve">Profil : </w:t>
      </w:r>
    </w:p>
    <w:p w:rsidR="00646650" w:rsidRDefault="00646650" w:rsidP="00646650">
      <w:pPr>
        <w:pStyle w:val="Sansinterligne"/>
        <w:jc w:val="both"/>
      </w:pPr>
      <w:r>
        <w:t xml:space="preserve">• Bac+2 / +3 en formation Supply-Chain / Logistique. </w:t>
      </w:r>
    </w:p>
    <w:p w:rsidR="00646650" w:rsidRDefault="00646650" w:rsidP="00646650">
      <w:pPr>
        <w:pStyle w:val="Sansinterligne"/>
        <w:jc w:val="both"/>
      </w:pPr>
      <w:r>
        <w:t xml:space="preserve">• 5 ans d’expérience minimum requis dans une fonction similaire. </w:t>
      </w:r>
    </w:p>
    <w:p w:rsidR="00646650" w:rsidRDefault="00646650" w:rsidP="00646650">
      <w:pPr>
        <w:pStyle w:val="Sansinterligne"/>
        <w:jc w:val="both"/>
      </w:pPr>
    </w:p>
    <w:p w:rsidR="00646650" w:rsidRPr="00646650" w:rsidRDefault="00646650" w:rsidP="00646650">
      <w:pPr>
        <w:pStyle w:val="Sansinterligne"/>
        <w:jc w:val="both"/>
        <w:rPr>
          <w:b/>
        </w:rPr>
      </w:pPr>
      <w:r w:rsidRPr="00646650">
        <w:rPr>
          <w:b/>
        </w:rPr>
        <w:t xml:space="preserve">Compétences requises et savoir-être: </w:t>
      </w:r>
    </w:p>
    <w:p w:rsidR="00646650" w:rsidRPr="00646650" w:rsidRDefault="00646650" w:rsidP="00646650">
      <w:pPr>
        <w:pStyle w:val="Sansinterligne"/>
        <w:jc w:val="both"/>
        <w:rPr>
          <w:u w:val="single"/>
        </w:rPr>
      </w:pPr>
      <w:r>
        <w:rPr>
          <w:u w:val="single"/>
        </w:rPr>
        <w:t>Théoriques et pratiques</w:t>
      </w:r>
    </w:p>
    <w:p w:rsidR="00646650" w:rsidRDefault="00646650" w:rsidP="00646650">
      <w:pPr>
        <w:pStyle w:val="Sansinterligne"/>
        <w:jc w:val="both"/>
      </w:pPr>
      <w:r>
        <w:t xml:space="preserve">• ERP : Logiciel SAP niveau avancé (ordonnancement court terme, approvisionnement, masterdata, etc.). </w:t>
      </w:r>
    </w:p>
    <w:p w:rsidR="00646650" w:rsidRDefault="00646650" w:rsidP="00646650">
      <w:pPr>
        <w:pStyle w:val="Sansinterligne"/>
        <w:jc w:val="both"/>
      </w:pPr>
      <w:r>
        <w:t xml:space="preserve">• Technique d’approvisionnement et planning : Vendor Management Inventory (VMI). </w:t>
      </w:r>
    </w:p>
    <w:p w:rsidR="00646650" w:rsidRDefault="00646650" w:rsidP="00646650">
      <w:pPr>
        <w:pStyle w:val="Sansinterligne"/>
        <w:jc w:val="both"/>
      </w:pPr>
      <w:r>
        <w:t xml:space="preserve">• Maitrise du plan directeur de production moyen terme. </w:t>
      </w:r>
    </w:p>
    <w:p w:rsidR="00646650" w:rsidRDefault="00646650" w:rsidP="00646650">
      <w:pPr>
        <w:pStyle w:val="Sansinterligne"/>
        <w:jc w:val="both"/>
      </w:pPr>
      <w:r>
        <w:t xml:space="preserve">• Niveau linguistique : Anglais (Lu, écrit et parlé). </w:t>
      </w:r>
    </w:p>
    <w:p w:rsidR="00646650" w:rsidRDefault="00646650" w:rsidP="00646650">
      <w:pPr>
        <w:pStyle w:val="Sansinterligne"/>
        <w:jc w:val="both"/>
      </w:pPr>
      <w:r>
        <w:t xml:space="preserve">• La connaissance en commerce et transport International serait un plus. </w:t>
      </w:r>
    </w:p>
    <w:p w:rsidR="00646650" w:rsidRDefault="00646650" w:rsidP="00646650">
      <w:pPr>
        <w:pStyle w:val="Sansinterligne"/>
        <w:jc w:val="both"/>
      </w:pPr>
    </w:p>
    <w:p w:rsidR="00646650" w:rsidRPr="00646650" w:rsidRDefault="00646650" w:rsidP="00646650">
      <w:pPr>
        <w:pStyle w:val="Sansinterligne"/>
        <w:jc w:val="both"/>
        <w:rPr>
          <w:u w:val="single"/>
        </w:rPr>
      </w:pPr>
      <w:r>
        <w:rPr>
          <w:u w:val="single"/>
        </w:rPr>
        <w:t>Complémentaires</w:t>
      </w:r>
    </w:p>
    <w:p w:rsidR="00646650" w:rsidRDefault="00646650" w:rsidP="00646650">
      <w:pPr>
        <w:pStyle w:val="Sansinterligne"/>
        <w:jc w:val="both"/>
      </w:pPr>
      <w:r>
        <w:t xml:space="preserve">• A démontré une capacité à réussir dans des environnements complexes et dynamiques, </w:t>
      </w:r>
    </w:p>
    <w:p w:rsidR="00646650" w:rsidRDefault="00646650" w:rsidP="00646650">
      <w:pPr>
        <w:pStyle w:val="Sansinterligne"/>
        <w:jc w:val="both"/>
      </w:pPr>
      <w:r>
        <w:t xml:space="preserve">• Fait preuve de capacité d’analyse et d’adaptation, </w:t>
      </w:r>
    </w:p>
    <w:p w:rsidR="00646650" w:rsidRDefault="00646650" w:rsidP="00646650">
      <w:pPr>
        <w:pStyle w:val="Sansinterligne"/>
        <w:jc w:val="both"/>
      </w:pPr>
      <w:r>
        <w:t xml:space="preserve">• Capacité relationnelle et bonne communication avec les clients internes et externes, </w:t>
      </w:r>
    </w:p>
    <w:p w:rsidR="00646650" w:rsidRDefault="00646650" w:rsidP="00646650">
      <w:pPr>
        <w:pStyle w:val="Sansinterligne"/>
        <w:jc w:val="both"/>
      </w:pPr>
      <w:r>
        <w:t xml:space="preserve">• Compétences pédagogiques, </w:t>
      </w:r>
    </w:p>
    <w:p w:rsidR="00646650" w:rsidRDefault="00646650" w:rsidP="00646650">
      <w:pPr>
        <w:pStyle w:val="Sansinterligne"/>
        <w:jc w:val="both"/>
      </w:pPr>
      <w:r>
        <w:t xml:space="preserve">• Orientation solution et amélioration continue, </w:t>
      </w:r>
    </w:p>
    <w:p w:rsidR="00646650" w:rsidRDefault="00646650" w:rsidP="00646650">
      <w:pPr>
        <w:pStyle w:val="Sansinterligne"/>
        <w:jc w:val="both"/>
      </w:pPr>
      <w:r>
        <w:t xml:space="preserve">• Réactivité et rigueur. </w:t>
      </w:r>
    </w:p>
    <w:p w:rsidR="00646650" w:rsidRDefault="00646650" w:rsidP="00646650">
      <w:pPr>
        <w:pStyle w:val="Sansinterligne"/>
        <w:jc w:val="both"/>
      </w:pPr>
    </w:p>
    <w:p w:rsidR="00646650" w:rsidRPr="00646650" w:rsidRDefault="00646650" w:rsidP="00646650">
      <w:pPr>
        <w:pStyle w:val="Sansinterligne"/>
        <w:jc w:val="both"/>
        <w:rPr>
          <w:b/>
        </w:rPr>
      </w:pPr>
      <w:r w:rsidRPr="00646650">
        <w:rPr>
          <w:b/>
        </w:rPr>
        <w:t xml:space="preserve">Contact : </w:t>
      </w:r>
    </w:p>
    <w:p w:rsidR="00646650" w:rsidRDefault="00646650" w:rsidP="00646650">
      <w:pPr>
        <w:pStyle w:val="Sansinterligne"/>
        <w:jc w:val="both"/>
      </w:pPr>
      <w:r>
        <w:t>Merci de postuler à l’offre via le lien suivant :</w:t>
      </w:r>
    </w:p>
    <w:p w:rsidR="00646650" w:rsidRDefault="00B92D56" w:rsidP="00646650">
      <w:pPr>
        <w:pStyle w:val="Sansinterligne"/>
        <w:jc w:val="both"/>
      </w:pPr>
      <w:hyperlink r:id="rId7" w:anchor=".WeSniejQ0MU.mailto" w:history="1">
        <w:r w:rsidR="00646650" w:rsidRPr="00900411">
          <w:rPr>
            <w:rStyle w:val="Lienhypertexte"/>
          </w:rPr>
          <w:t>https://taleo.msd.com/careersection/msd_external_career_section/jobdetail.ftl?job=MAT000451&amp;lang=fr_FR&amp;sns_id=mailto#.WeSniejQ0MU.mailto</w:t>
        </w:r>
      </w:hyperlink>
      <w:r w:rsidR="00646650">
        <w:t xml:space="preserve"> </w:t>
      </w:r>
    </w:p>
    <w:p w:rsidR="00646650" w:rsidRDefault="00646650" w:rsidP="00646650">
      <w:pPr>
        <w:pStyle w:val="Sansinterligne"/>
        <w:jc w:val="both"/>
      </w:pPr>
      <w:r>
        <w:t xml:space="preserve"> </w:t>
      </w:r>
    </w:p>
    <w:p w:rsidR="00646650" w:rsidRDefault="00646650" w:rsidP="00646650">
      <w:pPr>
        <w:pStyle w:val="Sansinterligne"/>
        <w:jc w:val="both"/>
      </w:pPr>
    </w:p>
    <w:p w:rsidR="00AA57D7" w:rsidRDefault="00646650" w:rsidP="00646650">
      <w:pPr>
        <w:pStyle w:val="Sansinterligne"/>
        <w:jc w:val="both"/>
      </w:pPr>
      <w:r>
        <w:t>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w:t>
      </w:r>
    </w:p>
    <w:sectPr w:rsidR="00AA57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650" w:rsidRDefault="00646650" w:rsidP="00646650">
      <w:pPr>
        <w:spacing w:after="0" w:line="240" w:lineRule="auto"/>
      </w:pPr>
      <w:r>
        <w:separator/>
      </w:r>
    </w:p>
  </w:endnote>
  <w:endnote w:type="continuationSeparator" w:id="0">
    <w:p w:rsidR="00646650" w:rsidRDefault="00646650" w:rsidP="0064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50" w:rsidRDefault="006466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50" w:rsidRDefault="00646650">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50" w:rsidRDefault="006466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650" w:rsidRDefault="00646650" w:rsidP="00646650">
      <w:pPr>
        <w:spacing w:after="0" w:line="240" w:lineRule="auto"/>
      </w:pPr>
      <w:r>
        <w:separator/>
      </w:r>
    </w:p>
  </w:footnote>
  <w:footnote w:type="continuationSeparator" w:id="0">
    <w:p w:rsidR="00646650" w:rsidRDefault="00646650" w:rsidP="0064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50" w:rsidRDefault="006466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50" w:rsidRDefault="006466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50" w:rsidRDefault="006466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50"/>
    <w:rsid w:val="005F0C48"/>
    <w:rsid w:val="00646650"/>
    <w:rsid w:val="00B92D56"/>
    <w:rsid w:val="00FF4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DD21CE-E1C2-403A-93C3-7ACAAC7A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650"/>
    <w:pPr>
      <w:tabs>
        <w:tab w:val="center" w:pos="4536"/>
        <w:tab w:val="right" w:pos="9072"/>
      </w:tabs>
      <w:spacing w:after="0" w:line="240" w:lineRule="auto"/>
    </w:pPr>
  </w:style>
  <w:style w:type="character" w:customStyle="1" w:styleId="En-tteCar">
    <w:name w:val="En-tête Car"/>
    <w:basedOn w:val="Policepardfaut"/>
    <w:link w:val="En-tte"/>
    <w:uiPriority w:val="99"/>
    <w:rsid w:val="00646650"/>
  </w:style>
  <w:style w:type="paragraph" w:styleId="Pieddepage">
    <w:name w:val="footer"/>
    <w:basedOn w:val="Normal"/>
    <w:link w:val="PieddepageCar"/>
    <w:uiPriority w:val="99"/>
    <w:unhideWhenUsed/>
    <w:rsid w:val="006466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650"/>
  </w:style>
  <w:style w:type="paragraph" w:styleId="Sansinterligne">
    <w:name w:val="No Spacing"/>
    <w:uiPriority w:val="1"/>
    <w:qFormat/>
    <w:rsid w:val="00646650"/>
    <w:pPr>
      <w:spacing w:after="0" w:line="240" w:lineRule="auto"/>
    </w:pPr>
  </w:style>
  <w:style w:type="character" w:styleId="Lienhypertexte">
    <w:name w:val="Hyperlink"/>
    <w:basedOn w:val="Policepardfaut"/>
    <w:uiPriority w:val="99"/>
    <w:unhideWhenUsed/>
    <w:rsid w:val="00646650"/>
    <w:rPr>
      <w:color w:val="0000FF" w:themeColor="hyperlink"/>
      <w:u w:val="single"/>
    </w:rPr>
  </w:style>
  <w:style w:type="paragraph" w:styleId="Textedebulles">
    <w:name w:val="Balloon Text"/>
    <w:basedOn w:val="Normal"/>
    <w:link w:val="TextedebullesCar"/>
    <w:uiPriority w:val="99"/>
    <w:semiHidden/>
    <w:unhideWhenUsed/>
    <w:rsid w:val="00646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1737">
      <w:bodyDiv w:val="1"/>
      <w:marLeft w:val="0"/>
      <w:marRight w:val="0"/>
      <w:marTop w:val="0"/>
      <w:marBottom w:val="0"/>
      <w:divBdr>
        <w:top w:val="none" w:sz="0" w:space="0" w:color="auto"/>
        <w:left w:val="none" w:sz="0" w:space="0" w:color="auto"/>
        <w:bottom w:val="none" w:sz="0" w:space="0" w:color="auto"/>
        <w:right w:val="none" w:sz="0" w:space="0" w:color="auto"/>
      </w:divBdr>
      <w:divsChild>
        <w:div w:id="1934967356">
          <w:marLeft w:val="0"/>
          <w:marRight w:val="0"/>
          <w:marTop w:val="0"/>
          <w:marBottom w:val="0"/>
          <w:divBdr>
            <w:top w:val="none" w:sz="0" w:space="0" w:color="auto"/>
            <w:left w:val="none" w:sz="0" w:space="0" w:color="auto"/>
            <w:bottom w:val="none" w:sz="0" w:space="0" w:color="auto"/>
            <w:right w:val="none" w:sz="0" w:space="0" w:color="auto"/>
          </w:divBdr>
          <w:divsChild>
            <w:div w:id="1337883366">
              <w:marLeft w:val="0"/>
              <w:marRight w:val="0"/>
              <w:marTop w:val="0"/>
              <w:marBottom w:val="0"/>
              <w:divBdr>
                <w:top w:val="none" w:sz="0" w:space="0" w:color="auto"/>
                <w:left w:val="none" w:sz="0" w:space="0" w:color="auto"/>
                <w:bottom w:val="none" w:sz="0" w:space="0" w:color="auto"/>
                <w:right w:val="none" w:sz="0" w:space="0" w:color="auto"/>
              </w:divBdr>
              <w:divsChild>
                <w:div w:id="1127119879">
                  <w:marLeft w:val="0"/>
                  <w:marRight w:val="0"/>
                  <w:marTop w:val="0"/>
                  <w:marBottom w:val="0"/>
                  <w:divBdr>
                    <w:top w:val="none" w:sz="0" w:space="0" w:color="auto"/>
                    <w:left w:val="none" w:sz="0" w:space="0" w:color="auto"/>
                    <w:bottom w:val="none" w:sz="0" w:space="0" w:color="auto"/>
                    <w:right w:val="none" w:sz="0" w:space="0" w:color="auto"/>
                  </w:divBdr>
                  <w:divsChild>
                    <w:div w:id="1496141274">
                      <w:marLeft w:val="0"/>
                      <w:marRight w:val="0"/>
                      <w:marTop w:val="0"/>
                      <w:marBottom w:val="0"/>
                      <w:divBdr>
                        <w:top w:val="none" w:sz="0" w:space="0" w:color="auto"/>
                        <w:left w:val="none" w:sz="0" w:space="0" w:color="auto"/>
                        <w:bottom w:val="none" w:sz="0" w:space="0" w:color="auto"/>
                        <w:right w:val="none" w:sz="0" w:space="0" w:color="auto"/>
                      </w:divBdr>
                      <w:divsChild>
                        <w:div w:id="1306619547">
                          <w:marLeft w:val="0"/>
                          <w:marRight w:val="0"/>
                          <w:marTop w:val="0"/>
                          <w:marBottom w:val="0"/>
                          <w:divBdr>
                            <w:top w:val="none" w:sz="0" w:space="0" w:color="auto"/>
                            <w:left w:val="none" w:sz="0" w:space="0" w:color="auto"/>
                            <w:bottom w:val="none" w:sz="0" w:space="0" w:color="auto"/>
                            <w:right w:val="none" w:sz="0" w:space="0" w:color="auto"/>
                          </w:divBdr>
                          <w:divsChild>
                            <w:div w:id="2147235439">
                              <w:marLeft w:val="0"/>
                              <w:marRight w:val="0"/>
                              <w:marTop w:val="0"/>
                              <w:marBottom w:val="0"/>
                              <w:divBdr>
                                <w:top w:val="none" w:sz="0" w:space="0" w:color="auto"/>
                                <w:left w:val="none" w:sz="0" w:space="0" w:color="auto"/>
                                <w:bottom w:val="none" w:sz="0" w:space="0" w:color="auto"/>
                                <w:right w:val="none" w:sz="0" w:space="0" w:color="auto"/>
                              </w:divBdr>
                              <w:divsChild>
                                <w:div w:id="595479644">
                                  <w:marLeft w:val="0"/>
                                  <w:marRight w:val="0"/>
                                  <w:marTop w:val="0"/>
                                  <w:marBottom w:val="0"/>
                                  <w:divBdr>
                                    <w:top w:val="none" w:sz="0" w:space="0" w:color="auto"/>
                                    <w:left w:val="none" w:sz="0" w:space="0" w:color="auto"/>
                                    <w:bottom w:val="none" w:sz="0" w:space="0" w:color="auto"/>
                                    <w:right w:val="none" w:sz="0" w:space="0" w:color="auto"/>
                                  </w:divBdr>
                                  <w:divsChild>
                                    <w:div w:id="850265546">
                                      <w:marLeft w:val="0"/>
                                      <w:marRight w:val="0"/>
                                      <w:marTop w:val="0"/>
                                      <w:marBottom w:val="0"/>
                                      <w:divBdr>
                                        <w:top w:val="none" w:sz="0" w:space="0" w:color="auto"/>
                                        <w:left w:val="none" w:sz="0" w:space="0" w:color="auto"/>
                                        <w:bottom w:val="none" w:sz="0" w:space="0" w:color="auto"/>
                                        <w:right w:val="none" w:sz="0" w:space="0" w:color="auto"/>
                                      </w:divBdr>
                                      <w:divsChild>
                                        <w:div w:id="587466964">
                                          <w:marLeft w:val="0"/>
                                          <w:marRight w:val="0"/>
                                          <w:marTop w:val="0"/>
                                          <w:marBottom w:val="0"/>
                                          <w:divBdr>
                                            <w:top w:val="none" w:sz="0" w:space="0" w:color="auto"/>
                                            <w:left w:val="none" w:sz="0" w:space="0" w:color="auto"/>
                                            <w:bottom w:val="none" w:sz="0" w:space="0" w:color="auto"/>
                                            <w:right w:val="none" w:sz="0" w:space="0" w:color="auto"/>
                                          </w:divBdr>
                                          <w:divsChild>
                                            <w:div w:id="1301108794">
                                              <w:marLeft w:val="0"/>
                                              <w:marRight w:val="0"/>
                                              <w:marTop w:val="0"/>
                                              <w:marBottom w:val="0"/>
                                              <w:divBdr>
                                                <w:top w:val="none" w:sz="0" w:space="0" w:color="auto"/>
                                                <w:left w:val="none" w:sz="0" w:space="0" w:color="auto"/>
                                                <w:bottom w:val="none" w:sz="0" w:space="0" w:color="auto"/>
                                                <w:right w:val="none" w:sz="0" w:space="0" w:color="auto"/>
                                              </w:divBdr>
                                            </w:div>
                                            <w:div w:id="1303922490">
                                              <w:marLeft w:val="0"/>
                                              <w:marRight w:val="0"/>
                                              <w:marTop w:val="0"/>
                                              <w:marBottom w:val="0"/>
                                              <w:divBdr>
                                                <w:top w:val="none" w:sz="0" w:space="0" w:color="auto"/>
                                                <w:left w:val="none" w:sz="0" w:space="0" w:color="auto"/>
                                                <w:bottom w:val="none" w:sz="0" w:space="0" w:color="auto"/>
                                                <w:right w:val="none" w:sz="0" w:space="0" w:color="auto"/>
                                              </w:divBdr>
                                              <w:divsChild>
                                                <w:div w:id="13969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leo.msd.com/careersection/msd_external_career_section/jobdetail.ftl?job=MAT000451&amp;lang=fr_FR&amp;sns_id=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394C5BA5-DD7B-4D35-B77A-0B20122C8E1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 SIMV</cp:lastModifiedBy>
  <cp:revision>2</cp:revision>
  <dcterms:created xsi:type="dcterms:W3CDTF">2017-10-16T15:54:00Z</dcterms:created>
  <dcterms:modified xsi:type="dcterms:W3CDTF">2017-10-16T15:54:00Z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5af002d6-f6d5-4432-9da6-56da8bd5243f</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427773947</vt:i4>
  </property>
  <property fmtid="{D5CDD505-2E9C-101B-9397-08002B2CF9AE}" pid="9" name="_NewReviewCycle">
    <vt:lpwstr/>
  </property>
  <property fmtid="{D5CDD505-2E9C-101B-9397-08002B2CF9AE}" pid="10" name="_EmailSubject">
    <vt:lpwstr>Diffusion d'une offre d'emploi - MSD Santé Animale</vt:lpwstr>
  </property>
  <property fmtid="{D5CDD505-2E9C-101B-9397-08002B2CF9AE}" pid="11" name="_AuthorEmail">
    <vt:lpwstr>julie.cagniot@merck.com</vt:lpwstr>
  </property>
  <property fmtid="{D5CDD505-2E9C-101B-9397-08002B2CF9AE}" pid="12" name="_AuthorEmailDisplayName">
    <vt:lpwstr>Cagniot, Julie</vt:lpwstr>
  </property>
  <property fmtid="{D5CDD505-2E9C-101B-9397-08002B2CF9AE}" pid="13" name="_ReviewingToolsShownOnce">
    <vt:lpwstr/>
  </property>
</Properties>
</file>