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3D" w:rsidRDefault="0004163C" w:rsidP="00A9283D">
      <w:pPr>
        <w:jc w:val="center"/>
        <w:rPr>
          <w:rStyle w:val="char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5972175" cy="2562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24" w:rsidRDefault="00BA5E24" w:rsidP="000F02E6">
      <w:pPr>
        <w:jc w:val="center"/>
        <w:rPr>
          <w:b/>
          <w:bCs/>
          <w:color w:val="339966"/>
          <w:sz w:val="28"/>
          <w:szCs w:val="28"/>
          <w:lang w:val="fr-FR"/>
        </w:rPr>
      </w:pPr>
    </w:p>
    <w:p w:rsidR="00A9283D" w:rsidRPr="00EA15CF" w:rsidRDefault="005B2C48" w:rsidP="000F02E6">
      <w:pPr>
        <w:jc w:val="center"/>
        <w:rPr>
          <w:rStyle w:val="char"/>
          <w:b/>
          <w:color w:val="339966"/>
          <w:sz w:val="28"/>
          <w:szCs w:val="28"/>
          <w:lang w:val="fr-FR"/>
        </w:rPr>
      </w:pPr>
      <w:r>
        <w:rPr>
          <w:b/>
          <w:bCs/>
          <w:color w:val="339966"/>
          <w:sz w:val="28"/>
          <w:szCs w:val="28"/>
          <w:lang w:val="fr-FR"/>
        </w:rPr>
        <w:t>Chef de proj</w:t>
      </w:r>
      <w:r w:rsidR="005C6E4A">
        <w:rPr>
          <w:b/>
          <w:bCs/>
          <w:color w:val="339966"/>
          <w:sz w:val="28"/>
          <w:szCs w:val="28"/>
          <w:lang w:val="fr-FR"/>
        </w:rPr>
        <w:t>e</w:t>
      </w:r>
      <w:r w:rsidR="00283826">
        <w:rPr>
          <w:b/>
          <w:bCs/>
          <w:color w:val="339966"/>
          <w:sz w:val="28"/>
          <w:szCs w:val="28"/>
          <w:lang w:val="fr-FR"/>
        </w:rPr>
        <w:t>t Affaires Scientifiques V</w:t>
      </w:r>
      <w:r>
        <w:rPr>
          <w:b/>
          <w:bCs/>
          <w:color w:val="339966"/>
          <w:sz w:val="28"/>
          <w:szCs w:val="28"/>
          <w:lang w:val="fr-FR"/>
        </w:rPr>
        <w:t>étérinaires</w:t>
      </w:r>
      <w:r w:rsidR="005C6E4A">
        <w:rPr>
          <w:b/>
          <w:bCs/>
          <w:color w:val="339966"/>
          <w:sz w:val="28"/>
          <w:szCs w:val="28"/>
          <w:lang w:val="fr-FR"/>
        </w:rPr>
        <w:t xml:space="preserve"> </w:t>
      </w:r>
      <w:r w:rsidR="00283826">
        <w:rPr>
          <w:b/>
          <w:bCs/>
          <w:color w:val="339966"/>
          <w:sz w:val="28"/>
          <w:szCs w:val="28"/>
          <w:lang w:val="fr-FR"/>
        </w:rPr>
        <w:t xml:space="preserve">Animaux de Compagnie </w:t>
      </w:r>
      <w:r w:rsidR="004F4D7D">
        <w:rPr>
          <w:b/>
          <w:bCs/>
          <w:color w:val="339966"/>
          <w:sz w:val="28"/>
          <w:szCs w:val="28"/>
          <w:lang w:val="fr-FR"/>
        </w:rPr>
        <w:t>(h/f)</w:t>
      </w:r>
    </w:p>
    <w:p w:rsidR="00097098" w:rsidRPr="00B600FB" w:rsidRDefault="000A7C7C" w:rsidP="00CD4556">
      <w:pPr>
        <w:rPr>
          <w:lang w:val="fr-FR"/>
        </w:rPr>
      </w:pPr>
      <w:r>
        <w:rPr>
          <w:lang w:val="fr-FR"/>
        </w:rPr>
        <w:tab/>
      </w:r>
    </w:p>
    <w:p w:rsidR="00AF7BCB" w:rsidRPr="00AF7BCB" w:rsidRDefault="00AF7BCB" w:rsidP="005532F3">
      <w:pPr>
        <w:rPr>
          <w:lang w:val="fr-FR" w:eastAsia="fr-FR"/>
        </w:rPr>
      </w:pPr>
      <w:r w:rsidRPr="00AF7BCB">
        <w:rPr>
          <w:lang w:val="fr-FR" w:eastAsia="fr-FR"/>
        </w:rPr>
        <w:t xml:space="preserve">Bayer est un groupe international dont les </w:t>
      </w:r>
      <w:r w:rsidR="008F6140" w:rsidRPr="00AF7BCB">
        <w:rPr>
          <w:lang w:val="fr-FR" w:eastAsia="fr-FR"/>
        </w:rPr>
        <w:t>cœurs</w:t>
      </w:r>
      <w:r w:rsidRPr="00AF7BCB">
        <w:rPr>
          <w:lang w:val="fr-FR" w:eastAsia="fr-FR"/>
        </w:rPr>
        <w:t xml:space="preserve"> de métier se situent dans les</w:t>
      </w:r>
      <w:r>
        <w:rPr>
          <w:lang w:val="fr-FR" w:eastAsia="fr-FR"/>
        </w:rPr>
        <w:t xml:space="preserve"> </w:t>
      </w:r>
      <w:r w:rsidRPr="00AF7BCB">
        <w:rPr>
          <w:lang w:val="fr-FR" w:eastAsia="fr-FR"/>
        </w:rPr>
        <w:t>secteurs de la santé et de l’agriculture. A la confluence de la chimie et de la biologie,</w:t>
      </w:r>
      <w:r w:rsidR="00B53C82">
        <w:rPr>
          <w:lang w:val="fr-FR" w:eastAsia="fr-FR"/>
        </w:rPr>
        <w:t xml:space="preserve"> </w:t>
      </w:r>
      <w:r w:rsidRPr="00AF7BCB">
        <w:rPr>
          <w:lang w:val="fr-FR" w:eastAsia="fr-FR"/>
        </w:rPr>
        <w:t>Bayer contribue à améliorer la qualité de vie en proposant des produits et services en</w:t>
      </w:r>
      <w:r>
        <w:rPr>
          <w:lang w:val="fr-FR" w:eastAsia="fr-FR"/>
        </w:rPr>
        <w:t xml:space="preserve"> </w:t>
      </w:r>
      <w:r w:rsidRPr="00AF7BCB">
        <w:rPr>
          <w:lang w:val="fr-FR" w:eastAsia="fr-FR"/>
        </w:rPr>
        <w:t>santé humaine, animale et végétale.</w:t>
      </w:r>
    </w:p>
    <w:p w:rsidR="00AF7BCB" w:rsidRDefault="00AF7BCB" w:rsidP="005532F3">
      <w:pPr>
        <w:rPr>
          <w:lang w:val="fr-FR" w:eastAsia="fr-FR"/>
        </w:rPr>
      </w:pPr>
    </w:p>
    <w:p w:rsidR="00CD4556" w:rsidRPr="00AF7BCB" w:rsidRDefault="00AF7BCB" w:rsidP="005532F3">
      <w:pPr>
        <w:rPr>
          <w:lang w:val="fr-FR" w:eastAsia="fr-FR"/>
        </w:rPr>
      </w:pPr>
      <w:r w:rsidRPr="00AF7BCB">
        <w:rPr>
          <w:lang w:val="fr-FR" w:eastAsia="fr-FR"/>
        </w:rPr>
        <w:t>Chez Bayer, vous avez l’opportunité d’intégrer une entreprise dont la culture valorise</w:t>
      </w:r>
      <w:r>
        <w:rPr>
          <w:lang w:val="fr-FR" w:eastAsia="fr-FR"/>
        </w:rPr>
        <w:t xml:space="preserve"> </w:t>
      </w:r>
      <w:r w:rsidRPr="00AF7BCB">
        <w:rPr>
          <w:lang w:val="fr-FR" w:eastAsia="fr-FR"/>
        </w:rPr>
        <w:t>la passion des salariés à innover et leur donne le pouvoir de changer.</w:t>
      </w:r>
    </w:p>
    <w:p w:rsidR="00AF7BCB" w:rsidRDefault="00AF7BCB" w:rsidP="008133C6">
      <w:pPr>
        <w:rPr>
          <w:b/>
          <w:bCs/>
          <w:sz w:val="22"/>
          <w:szCs w:val="22"/>
          <w:u w:val="single"/>
          <w:lang w:val="fr-FR"/>
        </w:rPr>
      </w:pPr>
    </w:p>
    <w:p w:rsidR="004E4212" w:rsidRPr="00283826" w:rsidRDefault="004E4212" w:rsidP="008133C6">
      <w:pPr>
        <w:rPr>
          <w:b/>
          <w:bCs/>
          <w:sz w:val="22"/>
          <w:szCs w:val="22"/>
        </w:rPr>
      </w:pPr>
      <w:proofErr w:type="spellStart"/>
      <w:proofErr w:type="gramStart"/>
      <w:r w:rsidRPr="00283826">
        <w:rPr>
          <w:b/>
          <w:bCs/>
          <w:sz w:val="22"/>
          <w:szCs w:val="22"/>
          <w:u w:val="single"/>
        </w:rPr>
        <w:t>Département</w:t>
      </w:r>
      <w:proofErr w:type="spellEnd"/>
      <w:r w:rsidRPr="00283826">
        <w:rPr>
          <w:b/>
          <w:bCs/>
          <w:sz w:val="22"/>
          <w:szCs w:val="22"/>
        </w:rPr>
        <w:t xml:space="preserve"> :</w:t>
      </w:r>
      <w:proofErr w:type="gramEnd"/>
    </w:p>
    <w:p w:rsidR="004E219F" w:rsidRPr="00283826" w:rsidRDefault="004E219F" w:rsidP="008133C6">
      <w:pPr>
        <w:rPr>
          <w:b/>
          <w:bCs/>
          <w:sz w:val="22"/>
          <w:szCs w:val="22"/>
        </w:rPr>
      </w:pPr>
    </w:p>
    <w:p w:rsidR="004E219F" w:rsidRPr="00283826" w:rsidRDefault="005B2C48" w:rsidP="00BC2621">
      <w:r w:rsidRPr="00283826">
        <w:t>Animal Health – Marketing</w:t>
      </w:r>
    </w:p>
    <w:p w:rsidR="00CD4556" w:rsidRPr="00283826" w:rsidRDefault="00CD4556" w:rsidP="008133C6">
      <w:pPr>
        <w:rPr>
          <w:b/>
          <w:bCs/>
          <w:sz w:val="22"/>
          <w:szCs w:val="22"/>
          <w:u w:val="single"/>
        </w:rPr>
      </w:pPr>
    </w:p>
    <w:p w:rsidR="004D1825" w:rsidRPr="00283826" w:rsidRDefault="005C6E4A" w:rsidP="008133C6">
      <w:pPr>
        <w:rPr>
          <w:b/>
          <w:bCs/>
          <w:sz w:val="22"/>
          <w:szCs w:val="22"/>
          <w:u w:val="single"/>
        </w:rPr>
      </w:pPr>
      <w:r w:rsidRPr="00283826">
        <w:rPr>
          <w:b/>
          <w:bCs/>
          <w:sz w:val="22"/>
          <w:szCs w:val="22"/>
          <w:u w:val="single"/>
        </w:rPr>
        <w:t>Missions</w:t>
      </w:r>
      <w:r w:rsidRPr="00283826">
        <w:rPr>
          <w:b/>
          <w:bCs/>
          <w:sz w:val="22"/>
          <w:szCs w:val="22"/>
        </w:rPr>
        <w:t>:</w:t>
      </w:r>
    </w:p>
    <w:p w:rsidR="00B134AC" w:rsidRPr="00283826" w:rsidRDefault="00B134AC" w:rsidP="008133C6">
      <w:pPr>
        <w:rPr>
          <w:rFonts w:ascii="Arial" w:hAnsi="Arial" w:cs="Arial"/>
        </w:rPr>
      </w:pPr>
    </w:p>
    <w:p w:rsidR="00BC2621" w:rsidRDefault="005B2C48" w:rsidP="00BC2621">
      <w:pPr>
        <w:rPr>
          <w:lang w:val="fr-FR"/>
        </w:rPr>
      </w:pPr>
      <w:r w:rsidRPr="005B2C48">
        <w:rPr>
          <w:lang w:val="fr-FR"/>
        </w:rPr>
        <w:t xml:space="preserve">Dans le cadre de la politique marketing et commerciale, </w:t>
      </w:r>
      <w:r>
        <w:rPr>
          <w:lang w:val="fr-FR"/>
        </w:rPr>
        <w:t xml:space="preserve">le chef de projet Affaires Scientifiques Vétérinaires </w:t>
      </w:r>
      <w:r w:rsidRPr="005B2C48">
        <w:rPr>
          <w:lang w:val="fr-FR"/>
        </w:rPr>
        <w:t xml:space="preserve">développe l’expertise technique et scientifique, assure un soutien technique aux vétérinaires, aux Assistants du Service Vétérinaire, aux pharmaciens et revendeurs spécialisés (GMS, jardinerie, </w:t>
      </w:r>
      <w:proofErr w:type="spellStart"/>
      <w:r w:rsidRPr="005B2C48">
        <w:rPr>
          <w:lang w:val="fr-FR"/>
        </w:rPr>
        <w:t>eCommerce</w:t>
      </w:r>
      <w:proofErr w:type="spellEnd"/>
      <w:r w:rsidRPr="005B2C48">
        <w:rPr>
          <w:lang w:val="fr-FR"/>
        </w:rPr>
        <w:t>), aux propriétaires d’animaux de compagnie et aux collaborateurs afin de contribuer à renforcer l’image de l’activité et de ses produits auprès des clients et des leaders d’opinion.</w:t>
      </w:r>
    </w:p>
    <w:p w:rsidR="005B2C48" w:rsidRDefault="005B2C48" w:rsidP="00BC2621">
      <w:pPr>
        <w:rPr>
          <w:lang w:val="fr-FR"/>
        </w:rPr>
      </w:pPr>
      <w:r>
        <w:rPr>
          <w:lang w:val="fr-FR"/>
        </w:rPr>
        <w:t>Dans ce cadre, les principales missions seront :</w:t>
      </w:r>
    </w:p>
    <w:p w:rsidR="005B2C48" w:rsidRDefault="005B2C48" w:rsidP="00BC2621">
      <w:pPr>
        <w:rPr>
          <w:lang w:val="fr-FR"/>
        </w:rPr>
      </w:pPr>
    </w:p>
    <w:p w:rsidR="005B2C48" w:rsidRPr="005B2C48" w:rsidRDefault="005B2C48" w:rsidP="005B2C48">
      <w:pPr>
        <w:rPr>
          <w:b/>
          <w:lang w:val="fr-FR"/>
        </w:rPr>
      </w:pPr>
      <w:r w:rsidRPr="005B2C48">
        <w:rPr>
          <w:b/>
          <w:lang w:val="fr-FR"/>
        </w:rPr>
        <w:t>1. Apporter et garantir une information scientifique et technique pertinente</w:t>
      </w:r>
      <w:r>
        <w:rPr>
          <w:b/>
          <w:lang w:val="fr-FR"/>
        </w:rPr>
        <w:t> :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Apporter</w:t>
      </w:r>
      <w:r w:rsidRPr="005B2C48">
        <w:rPr>
          <w:lang w:val="fr-FR"/>
        </w:rPr>
        <w:t xml:space="preserve"> un soutien scientifique aux équipes de ventes et aux équipes marketing (conseiller sur les spécificités techniques des produits)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Proposer</w:t>
      </w:r>
      <w:r w:rsidRPr="005B2C48">
        <w:rPr>
          <w:lang w:val="fr-FR"/>
        </w:rPr>
        <w:t xml:space="preserve"> et élabor</w:t>
      </w:r>
      <w:r>
        <w:rPr>
          <w:lang w:val="fr-FR"/>
        </w:rPr>
        <w:t>er</w:t>
      </w:r>
      <w:r w:rsidRPr="005B2C48">
        <w:rPr>
          <w:lang w:val="fr-FR"/>
        </w:rPr>
        <w:t xml:space="preserve"> avec les équipes marketing les arguments scientifiques pour l’élaboration des documents promotionnels et </w:t>
      </w:r>
      <w:r>
        <w:rPr>
          <w:lang w:val="fr-FR"/>
        </w:rPr>
        <w:t>v</w:t>
      </w:r>
      <w:r w:rsidRPr="005B2C48">
        <w:rPr>
          <w:lang w:val="fr-FR"/>
        </w:rPr>
        <w:t>alid</w:t>
      </w:r>
      <w:r>
        <w:rPr>
          <w:lang w:val="fr-FR"/>
        </w:rPr>
        <w:t>er</w:t>
      </w:r>
      <w:r w:rsidRPr="005B2C48">
        <w:rPr>
          <w:lang w:val="fr-FR"/>
        </w:rPr>
        <w:t xml:space="preserve"> le contenu scientifique des éléments promotionnels selon les procédures et règlementations en vigueur</w:t>
      </w:r>
    </w:p>
    <w:p w:rsidR="005B2C48" w:rsidRPr="005B2C48" w:rsidRDefault="005B2C48" w:rsidP="005B2C48">
      <w:pPr>
        <w:rPr>
          <w:lang w:val="fr-FR"/>
        </w:rPr>
      </w:pPr>
      <w:r>
        <w:rPr>
          <w:lang w:val="fr-FR"/>
        </w:rPr>
        <w:t>- C</w:t>
      </w:r>
      <w:r w:rsidRPr="005B2C48">
        <w:rPr>
          <w:lang w:val="fr-FR"/>
        </w:rPr>
        <w:t>ontribu</w:t>
      </w:r>
      <w:r>
        <w:rPr>
          <w:lang w:val="fr-FR"/>
        </w:rPr>
        <w:t>er</w:t>
      </w:r>
      <w:r w:rsidRPr="005B2C48">
        <w:rPr>
          <w:lang w:val="fr-FR"/>
        </w:rPr>
        <w:t xml:space="preserve"> à la rédaction des brochures Produits clés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P</w:t>
      </w:r>
      <w:r w:rsidRPr="005B2C48">
        <w:rPr>
          <w:lang w:val="fr-FR"/>
        </w:rPr>
        <w:t>articip</w:t>
      </w:r>
      <w:r>
        <w:rPr>
          <w:lang w:val="fr-FR"/>
        </w:rPr>
        <w:t>er</w:t>
      </w:r>
      <w:r w:rsidRPr="005B2C48">
        <w:rPr>
          <w:lang w:val="fr-FR"/>
        </w:rPr>
        <w:t xml:space="preserve"> aux congrès majeurs de la spécialité, et symposium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Réaliser</w:t>
      </w:r>
      <w:r w:rsidRPr="005B2C48">
        <w:rPr>
          <w:lang w:val="fr-FR"/>
        </w:rPr>
        <w:t xml:space="preserve"> des dossiers bibliographiques et des mises à jour régulières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 R</w:t>
      </w:r>
      <w:r w:rsidRPr="005B2C48">
        <w:rPr>
          <w:lang w:val="fr-FR"/>
        </w:rPr>
        <w:t>édig</w:t>
      </w:r>
      <w:r>
        <w:rPr>
          <w:lang w:val="fr-FR"/>
        </w:rPr>
        <w:t>er</w:t>
      </w:r>
      <w:r w:rsidRPr="005B2C48">
        <w:rPr>
          <w:lang w:val="fr-FR"/>
        </w:rPr>
        <w:t xml:space="preserve"> des articles rédactionnels à usage des clients</w:t>
      </w:r>
    </w:p>
    <w:p w:rsidR="005B2C48" w:rsidRPr="005B2C48" w:rsidRDefault="005B2C48" w:rsidP="005B2C48">
      <w:pPr>
        <w:rPr>
          <w:lang w:val="fr-FR"/>
        </w:rPr>
      </w:pPr>
    </w:p>
    <w:p w:rsidR="005B2C48" w:rsidRPr="005B2C48" w:rsidRDefault="005B2C48" w:rsidP="005B2C48">
      <w:pPr>
        <w:rPr>
          <w:b/>
          <w:lang w:val="fr-FR"/>
        </w:rPr>
      </w:pPr>
      <w:r w:rsidRPr="005B2C48">
        <w:rPr>
          <w:b/>
          <w:lang w:val="fr-FR"/>
        </w:rPr>
        <w:t>2. Assurer une veille concurrentielle, technologique et scientifique</w:t>
      </w:r>
      <w:r>
        <w:rPr>
          <w:b/>
          <w:lang w:val="fr-FR"/>
        </w:rPr>
        <w:t> :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Participer</w:t>
      </w:r>
      <w:r w:rsidRPr="005B2C48">
        <w:rPr>
          <w:lang w:val="fr-FR"/>
        </w:rPr>
        <w:t xml:space="preserve"> à la collecte des informations techniques relatives à la concurrence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lastRenderedPageBreak/>
        <w:t>-</w:t>
      </w:r>
      <w:r>
        <w:rPr>
          <w:lang w:val="fr-FR"/>
        </w:rPr>
        <w:t xml:space="preserve"> C</w:t>
      </w:r>
      <w:r w:rsidRPr="005B2C48">
        <w:rPr>
          <w:lang w:val="fr-FR"/>
        </w:rPr>
        <w:t>ompil</w:t>
      </w:r>
      <w:r>
        <w:rPr>
          <w:lang w:val="fr-FR"/>
        </w:rPr>
        <w:t>er</w:t>
      </w:r>
      <w:r w:rsidRPr="005B2C48">
        <w:rPr>
          <w:lang w:val="fr-FR"/>
        </w:rPr>
        <w:t xml:space="preserve"> ces données techniques et en réalisant une analyse critique technique de la concurrence en lien avec les services techniques de la maison mère</w:t>
      </w:r>
    </w:p>
    <w:p w:rsidR="005B2C48" w:rsidRPr="005B2C48" w:rsidRDefault="005B2C48" w:rsidP="005B2C48">
      <w:pPr>
        <w:rPr>
          <w:lang w:val="fr-FR"/>
        </w:rPr>
      </w:pPr>
      <w:r>
        <w:rPr>
          <w:lang w:val="fr-FR"/>
        </w:rPr>
        <w:t>- Diffuser</w:t>
      </w:r>
      <w:r w:rsidRPr="005B2C48">
        <w:rPr>
          <w:lang w:val="fr-FR"/>
        </w:rPr>
        <w:t xml:space="preserve"> une information très complète sur le médicament, les résultats des études cliniques passées et en cours, les axes de recherche…, en coordination avec les Affaires Réglementaires</w:t>
      </w:r>
    </w:p>
    <w:p w:rsidR="005B2C48" w:rsidRPr="005B2C48" w:rsidRDefault="005B2C48" w:rsidP="005B2C48">
      <w:pPr>
        <w:rPr>
          <w:lang w:val="fr-FR"/>
        </w:rPr>
      </w:pPr>
    </w:p>
    <w:p w:rsidR="005B2C48" w:rsidRPr="005B2C48" w:rsidRDefault="005B2C48" w:rsidP="005B2C48">
      <w:pPr>
        <w:rPr>
          <w:b/>
          <w:lang w:val="fr-FR"/>
        </w:rPr>
      </w:pPr>
      <w:r w:rsidRPr="005B2C48">
        <w:rPr>
          <w:b/>
          <w:lang w:val="fr-FR"/>
        </w:rPr>
        <w:t>3. Assurer le service technique auprès des différents clients</w:t>
      </w:r>
      <w:r>
        <w:rPr>
          <w:b/>
          <w:lang w:val="fr-FR"/>
        </w:rPr>
        <w:t> :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</w:t>
      </w:r>
      <w:r w:rsidRPr="005B2C48">
        <w:rPr>
          <w:lang w:val="fr-FR"/>
        </w:rPr>
        <w:t>ssur</w:t>
      </w:r>
      <w:r>
        <w:rPr>
          <w:lang w:val="fr-FR"/>
        </w:rPr>
        <w:t>er</w:t>
      </w:r>
      <w:r w:rsidRPr="005B2C48">
        <w:rPr>
          <w:lang w:val="fr-FR"/>
        </w:rPr>
        <w:t xml:space="preserve"> la coordination avec le centre d’appels pour les questions techniques</w:t>
      </w:r>
    </w:p>
    <w:p w:rsidR="005B2C48" w:rsidRPr="005B2C48" w:rsidRDefault="005B2C48" w:rsidP="005B2C48">
      <w:pPr>
        <w:rPr>
          <w:lang w:val="fr-FR"/>
        </w:rPr>
      </w:pPr>
      <w:r>
        <w:rPr>
          <w:lang w:val="fr-FR"/>
        </w:rPr>
        <w:t>- M</w:t>
      </w:r>
      <w:r w:rsidRPr="005B2C48">
        <w:rPr>
          <w:lang w:val="fr-FR"/>
        </w:rPr>
        <w:t>ett</w:t>
      </w:r>
      <w:r>
        <w:rPr>
          <w:lang w:val="fr-FR"/>
        </w:rPr>
        <w:t xml:space="preserve">re </w:t>
      </w:r>
      <w:r w:rsidRPr="005B2C48">
        <w:rPr>
          <w:lang w:val="fr-FR"/>
        </w:rPr>
        <w:t>à jour de la base de données servant aux réponses formulées par le call center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Assurer</w:t>
      </w:r>
      <w:r w:rsidRPr="005B2C48">
        <w:rPr>
          <w:lang w:val="fr-FR"/>
        </w:rPr>
        <w:t xml:space="preserve"> la rédaction des réponses techniques aux clients (hors Pharmacovigilance)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Apporter</w:t>
      </w:r>
      <w:r w:rsidRPr="005B2C48">
        <w:rPr>
          <w:lang w:val="fr-FR"/>
        </w:rPr>
        <w:t xml:space="preserve"> un soutien technique d’aide à la vente pour les Aides-Soignants Vétérinaires et les Vétérinaires en lien avec les actions marketing et commerciales définies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Visiter</w:t>
      </w:r>
      <w:r w:rsidRPr="005B2C48">
        <w:rPr>
          <w:lang w:val="fr-FR"/>
        </w:rPr>
        <w:t xml:space="preserve"> des clients directs et indirects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Assurer</w:t>
      </w:r>
      <w:r w:rsidRPr="005B2C48">
        <w:rPr>
          <w:lang w:val="fr-FR"/>
        </w:rPr>
        <w:t xml:space="preserve"> le traitement et suivi des cas de réclamations de Pharmacovigilance lors d’absence du Responsable Pharmacovigilance, conformément aux exigences réglementaires et Procédures en vigueur</w:t>
      </w:r>
    </w:p>
    <w:p w:rsidR="005B2C48" w:rsidRPr="005B2C48" w:rsidRDefault="005B2C48" w:rsidP="005B2C48">
      <w:pPr>
        <w:rPr>
          <w:lang w:val="fr-FR"/>
        </w:rPr>
      </w:pPr>
    </w:p>
    <w:p w:rsidR="005B2C48" w:rsidRPr="005B2C48" w:rsidRDefault="005B2C48" w:rsidP="005B2C48">
      <w:pPr>
        <w:rPr>
          <w:b/>
          <w:lang w:val="fr-FR"/>
        </w:rPr>
      </w:pPr>
      <w:r w:rsidRPr="005B2C48">
        <w:rPr>
          <w:b/>
          <w:lang w:val="fr-FR"/>
        </w:rPr>
        <w:t>4. Animer des formations techniques</w:t>
      </w:r>
      <w:r>
        <w:rPr>
          <w:b/>
          <w:lang w:val="fr-FR"/>
        </w:rPr>
        <w:t> :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Transmettre</w:t>
      </w:r>
      <w:r w:rsidRPr="005B2C48">
        <w:rPr>
          <w:lang w:val="fr-FR"/>
        </w:rPr>
        <w:t xml:space="preserve">  une information scientifique de haut niveau aux professionnels de santé (vétérinaires, pharmaciens ASV) et revendeurs spécialisés. 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P</w:t>
      </w:r>
      <w:r w:rsidRPr="005B2C48">
        <w:rPr>
          <w:lang w:val="fr-FR"/>
        </w:rPr>
        <w:t>articip</w:t>
      </w:r>
      <w:r>
        <w:rPr>
          <w:lang w:val="fr-FR"/>
        </w:rPr>
        <w:t>er</w:t>
      </w:r>
      <w:r w:rsidRPr="005B2C48">
        <w:rPr>
          <w:lang w:val="fr-FR"/>
        </w:rPr>
        <w:t xml:space="preserve"> aux côtés du marketing à des conférences de presse (lancements de produits </w:t>
      </w:r>
      <w:proofErr w:type="spellStart"/>
      <w:r w:rsidRPr="005B2C48">
        <w:rPr>
          <w:lang w:val="fr-FR"/>
        </w:rPr>
        <w:t>etc</w:t>
      </w:r>
      <w:proofErr w:type="spellEnd"/>
      <w:r w:rsidRPr="005B2C48">
        <w:rPr>
          <w:lang w:val="fr-FR"/>
        </w:rPr>
        <w:t>)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C</w:t>
      </w:r>
      <w:r w:rsidRPr="005B2C48">
        <w:rPr>
          <w:lang w:val="fr-FR"/>
        </w:rPr>
        <w:t>oncev</w:t>
      </w:r>
      <w:r>
        <w:rPr>
          <w:lang w:val="fr-FR"/>
        </w:rPr>
        <w:t>oir</w:t>
      </w:r>
      <w:r w:rsidRPr="005B2C48">
        <w:rPr>
          <w:lang w:val="fr-FR"/>
        </w:rPr>
        <w:t xml:space="preserve"> des kits de formation scientifiques sur les produits destinés à la force de vente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</w:t>
      </w:r>
      <w:r w:rsidRPr="005B2C48">
        <w:rPr>
          <w:lang w:val="fr-FR"/>
        </w:rPr>
        <w:t>nim</w:t>
      </w:r>
      <w:r>
        <w:rPr>
          <w:lang w:val="fr-FR"/>
        </w:rPr>
        <w:t>er</w:t>
      </w:r>
      <w:r w:rsidRPr="005B2C48">
        <w:rPr>
          <w:lang w:val="fr-FR"/>
        </w:rPr>
        <w:t xml:space="preserve"> des sessions de formation pour les différents services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Assurer</w:t>
      </w:r>
      <w:r w:rsidRPr="005B2C48">
        <w:rPr>
          <w:lang w:val="fr-FR"/>
        </w:rPr>
        <w:t xml:space="preserve"> le suivi des formations techniques en coordination avec les Ressources Humaines</w:t>
      </w:r>
    </w:p>
    <w:p w:rsidR="005B2C48" w:rsidRPr="005B2C48" w:rsidRDefault="005B2C48" w:rsidP="005B2C48">
      <w:pPr>
        <w:rPr>
          <w:lang w:val="fr-FR"/>
        </w:rPr>
      </w:pPr>
    </w:p>
    <w:p w:rsidR="005B2C48" w:rsidRPr="005B2C48" w:rsidRDefault="005B2C48" w:rsidP="005B2C48">
      <w:pPr>
        <w:rPr>
          <w:b/>
          <w:lang w:val="fr-FR"/>
        </w:rPr>
      </w:pPr>
      <w:r w:rsidRPr="005B2C48">
        <w:rPr>
          <w:b/>
          <w:lang w:val="fr-FR"/>
        </w:rPr>
        <w:t>5. Développer les relations publiques</w:t>
      </w:r>
      <w:r>
        <w:rPr>
          <w:b/>
          <w:lang w:val="fr-FR"/>
        </w:rPr>
        <w:t> :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Etablir et entretenir </w:t>
      </w:r>
      <w:r w:rsidRPr="005B2C48">
        <w:rPr>
          <w:lang w:val="fr-FR"/>
        </w:rPr>
        <w:t xml:space="preserve">des relations scientifiques et stratégiques </w:t>
      </w:r>
      <w:r>
        <w:rPr>
          <w:lang w:val="fr-FR"/>
        </w:rPr>
        <w:t>sur le</w:t>
      </w:r>
      <w:r w:rsidRPr="005B2C48">
        <w:rPr>
          <w:lang w:val="fr-FR"/>
        </w:rPr>
        <w:t xml:space="preserve"> long terme avec les leaders d’opinion et la presse spécialisée (Semaine Vétérinaire, L’Essentiel, Revues spécialisées…)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P</w:t>
      </w:r>
      <w:r w:rsidRPr="005B2C48">
        <w:rPr>
          <w:lang w:val="fr-FR"/>
        </w:rPr>
        <w:t>articip</w:t>
      </w:r>
      <w:r>
        <w:rPr>
          <w:lang w:val="fr-FR"/>
        </w:rPr>
        <w:t>er</w:t>
      </w:r>
      <w:r w:rsidRPr="005B2C48">
        <w:rPr>
          <w:lang w:val="fr-FR"/>
        </w:rPr>
        <w:t xml:space="preserve"> à la mise en œuvre des moyens et actions nécessaires pour développer l’image de marque et promouvoir la qualité des produits et du service apporté aux clients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Organiser et/ou animer</w:t>
      </w:r>
      <w:r w:rsidRPr="005B2C48">
        <w:rPr>
          <w:lang w:val="fr-FR"/>
        </w:rPr>
        <w:t xml:space="preserve"> des réunions techniques avec les clients clés</w:t>
      </w:r>
      <w:r>
        <w:rPr>
          <w:lang w:val="fr-FR"/>
        </w:rPr>
        <w:t>, groupes d’experts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Assurer</w:t>
      </w:r>
      <w:r w:rsidRPr="005B2C48">
        <w:rPr>
          <w:lang w:val="fr-FR"/>
        </w:rPr>
        <w:t xml:space="preserve"> la gestion avec les écoles Nationales Vétérinaires (repérage des potentiels…) en coordination avec les équipes marketing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Rédiger </w:t>
      </w:r>
      <w:r w:rsidRPr="005B2C48">
        <w:rPr>
          <w:lang w:val="fr-FR"/>
        </w:rPr>
        <w:t>une lettre d’information basée sur les réponses FAQ et en ass</w:t>
      </w:r>
      <w:r>
        <w:rPr>
          <w:lang w:val="fr-FR"/>
        </w:rPr>
        <w:t>urer</w:t>
      </w:r>
      <w:r w:rsidRPr="005B2C48">
        <w:rPr>
          <w:lang w:val="fr-FR"/>
        </w:rPr>
        <w:t xml:space="preserve"> leur diffusion</w:t>
      </w:r>
    </w:p>
    <w:p w:rsidR="005B2C48" w:rsidRPr="005B2C48" w:rsidRDefault="005B2C48" w:rsidP="005B2C48">
      <w:pPr>
        <w:rPr>
          <w:lang w:val="fr-FR"/>
        </w:rPr>
      </w:pPr>
    </w:p>
    <w:p w:rsidR="005B2C48" w:rsidRPr="005B2C48" w:rsidRDefault="005B2C48" w:rsidP="005B2C48">
      <w:pPr>
        <w:rPr>
          <w:b/>
          <w:lang w:val="fr-FR"/>
        </w:rPr>
      </w:pPr>
      <w:r w:rsidRPr="005B2C48">
        <w:rPr>
          <w:b/>
          <w:lang w:val="fr-FR"/>
        </w:rPr>
        <w:t>6. Assurer la gestion des essais cliniques post AMM</w:t>
      </w:r>
      <w:r>
        <w:rPr>
          <w:b/>
          <w:lang w:val="fr-FR"/>
        </w:rPr>
        <w:t> :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Assurer</w:t>
      </w:r>
      <w:r w:rsidRPr="005B2C48">
        <w:rPr>
          <w:lang w:val="fr-FR"/>
        </w:rPr>
        <w:t>, directement ou en collaboration avec des CRO, le suivi des études cliniques Marketing depuis la conception du protocole jusqu'à la rédaction du rapport d'étude en accord avec la maison-mère, les bonnes pratiques cliniques et les exigences réglementaires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C</w:t>
      </w:r>
      <w:r w:rsidRPr="005B2C48">
        <w:rPr>
          <w:lang w:val="fr-FR"/>
        </w:rPr>
        <w:t>oordonn</w:t>
      </w:r>
      <w:r>
        <w:rPr>
          <w:lang w:val="fr-FR"/>
        </w:rPr>
        <w:t>er</w:t>
      </w:r>
      <w:r w:rsidRPr="005B2C48">
        <w:rPr>
          <w:lang w:val="fr-FR"/>
        </w:rPr>
        <w:t xml:space="preserve"> avec les Affaires réglementaires les autorisations d’essais cliniques applicables</w:t>
      </w:r>
    </w:p>
    <w:p w:rsidR="005B2C48" w:rsidRPr="005B2C48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Assurer</w:t>
      </w:r>
      <w:r w:rsidRPr="005B2C48">
        <w:rPr>
          <w:lang w:val="fr-FR"/>
        </w:rPr>
        <w:t xml:space="preserve"> le suivi des essais cliniques </w:t>
      </w:r>
    </w:p>
    <w:p w:rsidR="005B2C48" w:rsidRPr="00BC2621" w:rsidRDefault="005B2C48" w:rsidP="005B2C48">
      <w:pPr>
        <w:rPr>
          <w:lang w:val="fr-FR"/>
        </w:rPr>
      </w:pPr>
      <w:r w:rsidRPr="005B2C48">
        <w:rPr>
          <w:lang w:val="fr-FR"/>
        </w:rPr>
        <w:t>-</w:t>
      </w:r>
      <w:r>
        <w:rPr>
          <w:lang w:val="fr-FR"/>
        </w:rPr>
        <w:t xml:space="preserve"> Proposer</w:t>
      </w:r>
      <w:r w:rsidRPr="005B2C48">
        <w:rPr>
          <w:lang w:val="fr-FR"/>
        </w:rPr>
        <w:t xml:space="preserve"> et contrôl</w:t>
      </w:r>
      <w:r>
        <w:rPr>
          <w:lang w:val="fr-FR"/>
        </w:rPr>
        <w:t>er</w:t>
      </w:r>
      <w:r w:rsidRPr="005B2C48">
        <w:rPr>
          <w:lang w:val="fr-FR"/>
        </w:rPr>
        <w:t xml:space="preserve"> le suivi du budget alloué aux études cliniques</w:t>
      </w:r>
    </w:p>
    <w:p w:rsidR="00A84710" w:rsidRPr="004D585D" w:rsidRDefault="00A84710" w:rsidP="00EA15CF">
      <w:pPr>
        <w:ind w:left="720"/>
        <w:rPr>
          <w:lang w:val="fr-FR"/>
        </w:rPr>
      </w:pPr>
    </w:p>
    <w:p w:rsidR="00A518CF" w:rsidRPr="00B600FB" w:rsidRDefault="00284B80" w:rsidP="002942FB">
      <w:pPr>
        <w:rPr>
          <w:b/>
          <w:bCs/>
          <w:sz w:val="22"/>
          <w:szCs w:val="22"/>
          <w:u w:val="single"/>
          <w:lang w:val="fr-FR"/>
        </w:rPr>
      </w:pPr>
      <w:r w:rsidRPr="00B600FB">
        <w:rPr>
          <w:b/>
          <w:bCs/>
          <w:sz w:val="22"/>
          <w:szCs w:val="22"/>
          <w:u w:val="single"/>
          <w:lang w:val="fr-FR"/>
        </w:rPr>
        <w:t>Votre profil</w:t>
      </w:r>
      <w:r w:rsidR="009D3CA5" w:rsidRPr="009D3CA5">
        <w:rPr>
          <w:b/>
          <w:bCs/>
          <w:sz w:val="22"/>
          <w:szCs w:val="22"/>
          <w:lang w:val="fr-FR"/>
        </w:rPr>
        <w:t> :</w:t>
      </w:r>
    </w:p>
    <w:p w:rsidR="00F96F4C" w:rsidRPr="004D585D" w:rsidRDefault="00F96F4C" w:rsidP="00293AF6">
      <w:pPr>
        <w:autoSpaceDE w:val="0"/>
        <w:autoSpaceDN w:val="0"/>
        <w:adjustRightInd w:val="0"/>
        <w:rPr>
          <w:lang w:val="fr-FR"/>
        </w:rPr>
      </w:pPr>
    </w:p>
    <w:p w:rsidR="005B2C48" w:rsidRPr="0075176F" w:rsidRDefault="005B2C48" w:rsidP="005B2C48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75176F">
        <w:rPr>
          <w:sz w:val="22"/>
          <w:szCs w:val="22"/>
          <w:lang w:val="fr-FR"/>
        </w:rPr>
        <w:t xml:space="preserve">De formation scientifique supérieure ou vétérinaire, </w:t>
      </w:r>
      <w:r>
        <w:rPr>
          <w:sz w:val="22"/>
          <w:szCs w:val="22"/>
          <w:lang w:val="fr-FR"/>
        </w:rPr>
        <w:t>vous justifiez de minium  2 ans d’</w:t>
      </w:r>
      <w:r w:rsidRPr="0075176F">
        <w:rPr>
          <w:sz w:val="22"/>
          <w:szCs w:val="22"/>
          <w:lang w:val="fr-FR"/>
        </w:rPr>
        <w:t xml:space="preserve">expérience </w:t>
      </w:r>
      <w:r>
        <w:rPr>
          <w:sz w:val="22"/>
          <w:szCs w:val="22"/>
          <w:lang w:val="fr-FR"/>
        </w:rPr>
        <w:t>sur une fonction similaire.</w:t>
      </w:r>
    </w:p>
    <w:p w:rsidR="005B2C48" w:rsidRDefault="005B2C48" w:rsidP="005B2C48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Vous avez des compétences analytiques et une capacité d’analyse stratégique reconnues ainsi qu’un fort leadership.</w:t>
      </w:r>
    </w:p>
    <w:p w:rsidR="005B2C48" w:rsidRDefault="005B2C48" w:rsidP="005B2C48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Votre bonne connaissance de la Santé Animale est un plus.</w:t>
      </w:r>
    </w:p>
    <w:p w:rsidR="005B2C48" w:rsidRDefault="00F45AD5" w:rsidP="005B2C48">
      <w:pPr>
        <w:rPr>
          <w:lang w:val="fr-FR"/>
        </w:rPr>
      </w:pPr>
      <w:r>
        <w:rPr>
          <w:lang w:val="fr-FR"/>
        </w:rPr>
        <w:t>Vous avez d’</w:t>
      </w:r>
      <w:r w:rsidR="005B2C48" w:rsidRPr="004D3655">
        <w:rPr>
          <w:lang w:val="fr-FR"/>
        </w:rPr>
        <w:t>excellentes techniques de comm</w:t>
      </w:r>
      <w:r w:rsidR="005B2C48">
        <w:rPr>
          <w:lang w:val="fr-FR"/>
        </w:rPr>
        <w:t xml:space="preserve">unication à l’écrit </w:t>
      </w:r>
      <w:r>
        <w:rPr>
          <w:lang w:val="fr-FR"/>
        </w:rPr>
        <w:t>comme</w:t>
      </w:r>
      <w:r w:rsidR="005B2C48">
        <w:rPr>
          <w:lang w:val="fr-FR"/>
        </w:rPr>
        <w:t xml:space="preserve"> à l’oral</w:t>
      </w:r>
      <w:r>
        <w:rPr>
          <w:lang w:val="fr-FR"/>
        </w:rPr>
        <w:t>.</w:t>
      </w:r>
    </w:p>
    <w:p w:rsidR="00AF7BCA" w:rsidRDefault="005B2C48" w:rsidP="00EA15CF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75176F">
        <w:rPr>
          <w:sz w:val="22"/>
          <w:szCs w:val="22"/>
          <w:lang w:val="fr-FR"/>
        </w:rPr>
        <w:t>L’anglais opérationnel est exigé.</w:t>
      </w:r>
    </w:p>
    <w:p w:rsidR="00F45AD5" w:rsidRPr="00F45AD5" w:rsidRDefault="00F45AD5" w:rsidP="00EA15CF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EA15CF" w:rsidRPr="00B600FB" w:rsidRDefault="00EA15CF" w:rsidP="00EA15CF">
      <w:pPr>
        <w:autoSpaceDE w:val="0"/>
        <w:autoSpaceDN w:val="0"/>
        <w:adjustRightInd w:val="0"/>
        <w:rPr>
          <w:b/>
          <w:sz w:val="22"/>
          <w:szCs w:val="22"/>
          <w:u w:val="single"/>
          <w:lang w:val="fr-FR"/>
        </w:rPr>
      </w:pPr>
      <w:r w:rsidRPr="00B600FB">
        <w:rPr>
          <w:b/>
          <w:sz w:val="22"/>
          <w:szCs w:val="22"/>
          <w:u w:val="single"/>
          <w:lang w:val="fr-FR"/>
        </w:rPr>
        <w:t>Informations complémentaires</w:t>
      </w:r>
      <w:r w:rsidRPr="009D3CA5">
        <w:rPr>
          <w:b/>
          <w:sz w:val="22"/>
          <w:szCs w:val="22"/>
          <w:lang w:val="fr-FR"/>
        </w:rPr>
        <w:t> :</w:t>
      </w:r>
    </w:p>
    <w:p w:rsidR="00EA15CF" w:rsidRPr="004D585D" w:rsidRDefault="00EA15CF" w:rsidP="00EA15CF">
      <w:pPr>
        <w:autoSpaceDE w:val="0"/>
        <w:autoSpaceDN w:val="0"/>
        <w:adjustRightInd w:val="0"/>
        <w:rPr>
          <w:b/>
          <w:u w:val="single"/>
          <w:lang w:val="fr-FR"/>
        </w:rPr>
      </w:pPr>
    </w:p>
    <w:p w:rsidR="00EA15CF" w:rsidRPr="004D585D" w:rsidRDefault="006B54D6" w:rsidP="009D3CA5">
      <w:pPr>
        <w:autoSpaceDE w:val="0"/>
        <w:autoSpaceDN w:val="0"/>
        <w:adjustRightInd w:val="0"/>
        <w:rPr>
          <w:lang w:val="fr-FR"/>
        </w:rPr>
      </w:pPr>
      <w:r w:rsidRPr="004D585D">
        <w:rPr>
          <w:lang w:val="fr-FR"/>
        </w:rPr>
        <w:t>Lieu :</w:t>
      </w:r>
      <w:r w:rsidR="00AF7BCA">
        <w:rPr>
          <w:lang w:val="fr-FR"/>
        </w:rPr>
        <w:t xml:space="preserve"> </w:t>
      </w:r>
      <w:r w:rsidR="005B2C48">
        <w:rPr>
          <w:lang w:val="fr-FR"/>
        </w:rPr>
        <w:t>La Garenne Colombe (92)</w:t>
      </w:r>
    </w:p>
    <w:p w:rsidR="00EA15CF" w:rsidRPr="00BA5961" w:rsidRDefault="006B54D6" w:rsidP="009D3CA5">
      <w:pPr>
        <w:autoSpaceDE w:val="0"/>
        <w:autoSpaceDN w:val="0"/>
        <w:adjustRightInd w:val="0"/>
        <w:rPr>
          <w:lang w:val="fr-FR"/>
        </w:rPr>
      </w:pPr>
      <w:r w:rsidRPr="00BA5961">
        <w:rPr>
          <w:lang w:val="fr-FR"/>
        </w:rPr>
        <w:t>Type de Poste :</w:t>
      </w:r>
      <w:r w:rsidR="00AF7BCA">
        <w:rPr>
          <w:lang w:val="fr-FR"/>
        </w:rPr>
        <w:t xml:space="preserve"> </w:t>
      </w:r>
      <w:r w:rsidR="00283826">
        <w:rPr>
          <w:lang w:val="fr-FR"/>
        </w:rPr>
        <w:t>CDD</w:t>
      </w:r>
    </w:p>
    <w:p w:rsidR="00A2582D" w:rsidRDefault="006B54D6" w:rsidP="009D3CA5">
      <w:pPr>
        <w:autoSpaceDE w:val="0"/>
        <w:autoSpaceDN w:val="0"/>
        <w:adjustRightInd w:val="0"/>
        <w:rPr>
          <w:lang w:val="fr-FR"/>
        </w:rPr>
      </w:pPr>
      <w:r w:rsidRPr="00BA5961">
        <w:rPr>
          <w:lang w:val="fr-FR"/>
        </w:rPr>
        <w:t>A pou</w:t>
      </w:r>
      <w:r w:rsidR="005D1BE5">
        <w:rPr>
          <w:lang w:val="fr-FR"/>
        </w:rPr>
        <w:t>r</w:t>
      </w:r>
      <w:r w:rsidRPr="00BA5961">
        <w:rPr>
          <w:lang w:val="fr-FR"/>
        </w:rPr>
        <w:t>voir :</w:t>
      </w:r>
      <w:r w:rsidR="005B2C48">
        <w:rPr>
          <w:lang w:val="fr-FR"/>
        </w:rPr>
        <w:t xml:space="preserve"> Dès que possible</w:t>
      </w:r>
      <w:r w:rsidR="00283826">
        <w:rPr>
          <w:lang w:val="fr-FR"/>
        </w:rPr>
        <w:t xml:space="preserve"> jusque décembre 2019</w:t>
      </w:r>
    </w:p>
    <w:p w:rsidR="00AF7BCA" w:rsidRPr="00BA5961" w:rsidRDefault="00AF7BCA" w:rsidP="00EA15CF">
      <w:pPr>
        <w:autoSpaceDE w:val="0"/>
        <w:autoSpaceDN w:val="0"/>
        <w:adjustRightInd w:val="0"/>
        <w:rPr>
          <w:u w:val="single"/>
          <w:lang w:val="fr-FR"/>
        </w:rPr>
      </w:pPr>
    </w:p>
    <w:p w:rsidR="009D3CA5" w:rsidRDefault="00EA15CF" w:rsidP="00EA15CF">
      <w:pPr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 w:rsidRPr="00B600FB">
        <w:rPr>
          <w:b/>
          <w:sz w:val="22"/>
          <w:szCs w:val="22"/>
          <w:u w:val="single"/>
          <w:lang w:val="fr-FR"/>
        </w:rPr>
        <w:t>Vo</w:t>
      </w:r>
      <w:r w:rsidR="00284B80" w:rsidRPr="00B600FB">
        <w:rPr>
          <w:b/>
          <w:bCs/>
          <w:sz w:val="22"/>
          <w:szCs w:val="22"/>
          <w:u w:val="single"/>
          <w:lang w:val="fr-FR"/>
        </w:rPr>
        <w:t>tre Candidature</w:t>
      </w:r>
      <w:r w:rsidR="009D3CA5" w:rsidRPr="009D3CA5">
        <w:rPr>
          <w:b/>
          <w:bCs/>
          <w:sz w:val="22"/>
          <w:szCs w:val="22"/>
          <w:lang w:val="fr-FR"/>
        </w:rPr>
        <w:t> :</w:t>
      </w:r>
    </w:p>
    <w:p w:rsidR="006B54D6" w:rsidRPr="009D3CA5" w:rsidRDefault="00A9283D" w:rsidP="009D3CA5">
      <w:pPr>
        <w:autoSpaceDE w:val="0"/>
        <w:autoSpaceDN w:val="0"/>
        <w:adjustRightInd w:val="0"/>
        <w:rPr>
          <w:b/>
          <w:lang w:val="fr-FR"/>
        </w:rPr>
      </w:pPr>
      <w:r w:rsidRPr="00B600FB">
        <w:rPr>
          <w:b/>
          <w:sz w:val="22"/>
          <w:szCs w:val="22"/>
          <w:lang w:val="fr-FR"/>
        </w:rPr>
        <w:br/>
      </w:r>
      <w:r w:rsidR="00854EC3" w:rsidRPr="00BA5961">
        <w:rPr>
          <w:lang w:val="fr-FR"/>
        </w:rPr>
        <w:t xml:space="preserve">Vous souhaitez relever le challenge ? Alors connectez-vous sur le portail </w:t>
      </w:r>
      <w:r w:rsidR="00BF145C">
        <w:rPr>
          <w:b/>
          <w:lang w:val="fr-FR"/>
        </w:rPr>
        <w:t>MyServices</w:t>
      </w:r>
      <w:r w:rsidR="00854EC3" w:rsidRPr="00BA5961">
        <w:rPr>
          <w:lang w:val="fr-FR"/>
        </w:rPr>
        <w:t xml:space="preserve"> et postulez en direct sur l’annonce !</w:t>
      </w:r>
    </w:p>
    <w:p w:rsidR="006B54D6" w:rsidRPr="00BA5961" w:rsidRDefault="006B54D6" w:rsidP="009D3CA5">
      <w:pPr>
        <w:rPr>
          <w:b/>
          <w:lang w:val="fr-FR"/>
        </w:rPr>
      </w:pPr>
    </w:p>
    <w:p w:rsidR="006B54D6" w:rsidRDefault="006B54D6" w:rsidP="009D3CA5">
      <w:pPr>
        <w:rPr>
          <w:lang w:val="fr-FR"/>
        </w:rPr>
      </w:pPr>
      <w:r w:rsidRPr="00BA5961">
        <w:rPr>
          <w:lang w:val="fr-FR"/>
        </w:rPr>
        <w:t xml:space="preserve">Vous souhaitez relever le challenge ? Alors connectez-vous sur notre site carrière </w:t>
      </w:r>
      <w:hyperlink r:id="rId6" w:history="1">
        <w:r w:rsidR="00BC2548" w:rsidRPr="00BA5961">
          <w:rPr>
            <w:rStyle w:val="Lienhypertexte"/>
            <w:lang w:val="fr-FR"/>
          </w:rPr>
          <w:t>www.carriere.bayer.fr</w:t>
        </w:r>
      </w:hyperlink>
      <w:r w:rsidR="008A0E09" w:rsidRPr="00BA5961">
        <w:rPr>
          <w:lang w:val="fr-FR"/>
        </w:rPr>
        <w:t xml:space="preserve"> </w:t>
      </w:r>
      <w:r w:rsidRPr="00BA5961">
        <w:rPr>
          <w:lang w:val="fr-FR"/>
        </w:rPr>
        <w:t>et postulez en direct sur l’annonce !</w:t>
      </w:r>
    </w:p>
    <w:p w:rsidR="00BA5961" w:rsidRPr="00BA5961" w:rsidRDefault="00BA5961" w:rsidP="006B54D6">
      <w:pPr>
        <w:rPr>
          <w:lang w:val="fr-FR"/>
        </w:rPr>
      </w:pPr>
    </w:p>
    <w:sectPr w:rsidR="00BA5961" w:rsidRPr="00BA5961" w:rsidSect="00A9283D">
      <w:pgSz w:w="12240" w:h="15840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7E"/>
    <w:multiLevelType w:val="hybridMultilevel"/>
    <w:tmpl w:val="EAC4F52A"/>
    <w:lvl w:ilvl="0" w:tplc="D3C26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8"/>
    <w:rsid w:val="000043EF"/>
    <w:rsid w:val="00007908"/>
    <w:rsid w:val="0001285E"/>
    <w:rsid w:val="00017DEA"/>
    <w:rsid w:val="000238EB"/>
    <w:rsid w:val="0002745D"/>
    <w:rsid w:val="00041271"/>
    <w:rsid w:val="0004163C"/>
    <w:rsid w:val="00042698"/>
    <w:rsid w:val="0004335F"/>
    <w:rsid w:val="00043891"/>
    <w:rsid w:val="0005463A"/>
    <w:rsid w:val="00063ED8"/>
    <w:rsid w:val="00072653"/>
    <w:rsid w:val="00084765"/>
    <w:rsid w:val="00090A68"/>
    <w:rsid w:val="00097098"/>
    <w:rsid w:val="000A7C7C"/>
    <w:rsid w:val="000B2B6F"/>
    <w:rsid w:val="000F02E6"/>
    <w:rsid w:val="000F62DE"/>
    <w:rsid w:val="00124290"/>
    <w:rsid w:val="00133A4F"/>
    <w:rsid w:val="00136EC0"/>
    <w:rsid w:val="00137913"/>
    <w:rsid w:val="00140286"/>
    <w:rsid w:val="00161A86"/>
    <w:rsid w:val="0016225B"/>
    <w:rsid w:val="0016238E"/>
    <w:rsid w:val="001674B2"/>
    <w:rsid w:val="001753B8"/>
    <w:rsid w:val="0018656C"/>
    <w:rsid w:val="001B7E63"/>
    <w:rsid w:val="001D36D9"/>
    <w:rsid w:val="001E3C68"/>
    <w:rsid w:val="001F0E85"/>
    <w:rsid w:val="001F493D"/>
    <w:rsid w:val="001F4C7C"/>
    <w:rsid w:val="001F6876"/>
    <w:rsid w:val="00203697"/>
    <w:rsid w:val="00231F98"/>
    <w:rsid w:val="00234E3B"/>
    <w:rsid w:val="002465B4"/>
    <w:rsid w:val="0025614B"/>
    <w:rsid w:val="00283826"/>
    <w:rsid w:val="00284B80"/>
    <w:rsid w:val="002939BD"/>
    <w:rsid w:val="00293AF6"/>
    <w:rsid w:val="002942FB"/>
    <w:rsid w:val="002B7CFB"/>
    <w:rsid w:val="002C75EF"/>
    <w:rsid w:val="002D69A1"/>
    <w:rsid w:val="00314308"/>
    <w:rsid w:val="00333338"/>
    <w:rsid w:val="003349E8"/>
    <w:rsid w:val="0035632F"/>
    <w:rsid w:val="00362FCE"/>
    <w:rsid w:val="0039105B"/>
    <w:rsid w:val="003D2F5A"/>
    <w:rsid w:val="003E5F2F"/>
    <w:rsid w:val="00400E8A"/>
    <w:rsid w:val="004014E9"/>
    <w:rsid w:val="004073F4"/>
    <w:rsid w:val="004126FE"/>
    <w:rsid w:val="00421A0E"/>
    <w:rsid w:val="00423DF9"/>
    <w:rsid w:val="004348DC"/>
    <w:rsid w:val="00444A7A"/>
    <w:rsid w:val="0044651F"/>
    <w:rsid w:val="0045346F"/>
    <w:rsid w:val="00487ECA"/>
    <w:rsid w:val="00494F99"/>
    <w:rsid w:val="004A05D0"/>
    <w:rsid w:val="004D1825"/>
    <w:rsid w:val="004D585D"/>
    <w:rsid w:val="004E219F"/>
    <w:rsid w:val="004E4212"/>
    <w:rsid w:val="004F4D7D"/>
    <w:rsid w:val="004F7C06"/>
    <w:rsid w:val="00502866"/>
    <w:rsid w:val="0050777A"/>
    <w:rsid w:val="00541242"/>
    <w:rsid w:val="00541B97"/>
    <w:rsid w:val="005532F3"/>
    <w:rsid w:val="005563E5"/>
    <w:rsid w:val="00581FDC"/>
    <w:rsid w:val="0059040A"/>
    <w:rsid w:val="005A4967"/>
    <w:rsid w:val="005B1E21"/>
    <w:rsid w:val="005B2C48"/>
    <w:rsid w:val="005C3F14"/>
    <w:rsid w:val="005C6E4A"/>
    <w:rsid w:val="005D1BE5"/>
    <w:rsid w:val="005D50F4"/>
    <w:rsid w:val="00625661"/>
    <w:rsid w:val="00640484"/>
    <w:rsid w:val="00674760"/>
    <w:rsid w:val="0068198E"/>
    <w:rsid w:val="00683EFE"/>
    <w:rsid w:val="00697D3F"/>
    <w:rsid w:val="006B4B72"/>
    <w:rsid w:val="006B54D6"/>
    <w:rsid w:val="006B78BE"/>
    <w:rsid w:val="006D55AC"/>
    <w:rsid w:val="007018B2"/>
    <w:rsid w:val="007068DE"/>
    <w:rsid w:val="0072389A"/>
    <w:rsid w:val="00735D9D"/>
    <w:rsid w:val="00740DD2"/>
    <w:rsid w:val="007453B0"/>
    <w:rsid w:val="00753F9C"/>
    <w:rsid w:val="00764CD4"/>
    <w:rsid w:val="0077411C"/>
    <w:rsid w:val="007771D0"/>
    <w:rsid w:val="007808C3"/>
    <w:rsid w:val="007C60E4"/>
    <w:rsid w:val="008044B8"/>
    <w:rsid w:val="008072C9"/>
    <w:rsid w:val="0081000C"/>
    <w:rsid w:val="00812478"/>
    <w:rsid w:val="008133C6"/>
    <w:rsid w:val="00817A43"/>
    <w:rsid w:val="00854EC3"/>
    <w:rsid w:val="008561DD"/>
    <w:rsid w:val="00883591"/>
    <w:rsid w:val="008A0E09"/>
    <w:rsid w:val="008A42A9"/>
    <w:rsid w:val="008C6DD8"/>
    <w:rsid w:val="008D1B2C"/>
    <w:rsid w:val="008F6140"/>
    <w:rsid w:val="0090041C"/>
    <w:rsid w:val="00906799"/>
    <w:rsid w:val="00952025"/>
    <w:rsid w:val="00957CD4"/>
    <w:rsid w:val="00972EB3"/>
    <w:rsid w:val="00994183"/>
    <w:rsid w:val="009955A6"/>
    <w:rsid w:val="009C1E96"/>
    <w:rsid w:val="009C37F2"/>
    <w:rsid w:val="009D0445"/>
    <w:rsid w:val="009D3CA5"/>
    <w:rsid w:val="009D549B"/>
    <w:rsid w:val="009F0D24"/>
    <w:rsid w:val="009F1174"/>
    <w:rsid w:val="00A04949"/>
    <w:rsid w:val="00A07DD4"/>
    <w:rsid w:val="00A109EE"/>
    <w:rsid w:val="00A2582D"/>
    <w:rsid w:val="00A324EA"/>
    <w:rsid w:val="00A40CCD"/>
    <w:rsid w:val="00A518CF"/>
    <w:rsid w:val="00A6177F"/>
    <w:rsid w:val="00A62DCE"/>
    <w:rsid w:val="00A77585"/>
    <w:rsid w:val="00A84710"/>
    <w:rsid w:val="00A9283D"/>
    <w:rsid w:val="00AB13F6"/>
    <w:rsid w:val="00AE41A2"/>
    <w:rsid w:val="00AF1EEF"/>
    <w:rsid w:val="00AF7BCA"/>
    <w:rsid w:val="00AF7BCB"/>
    <w:rsid w:val="00B0493B"/>
    <w:rsid w:val="00B07FEE"/>
    <w:rsid w:val="00B1069D"/>
    <w:rsid w:val="00B134AC"/>
    <w:rsid w:val="00B207FF"/>
    <w:rsid w:val="00B36401"/>
    <w:rsid w:val="00B53C82"/>
    <w:rsid w:val="00B600FB"/>
    <w:rsid w:val="00B65059"/>
    <w:rsid w:val="00B777AA"/>
    <w:rsid w:val="00B81EB5"/>
    <w:rsid w:val="00B904B6"/>
    <w:rsid w:val="00B935DD"/>
    <w:rsid w:val="00BA5961"/>
    <w:rsid w:val="00BA5E24"/>
    <w:rsid w:val="00BB199F"/>
    <w:rsid w:val="00BB1ED8"/>
    <w:rsid w:val="00BC0CCD"/>
    <w:rsid w:val="00BC2548"/>
    <w:rsid w:val="00BC2621"/>
    <w:rsid w:val="00BC6978"/>
    <w:rsid w:val="00BF145C"/>
    <w:rsid w:val="00BF6C80"/>
    <w:rsid w:val="00C035E3"/>
    <w:rsid w:val="00C10D23"/>
    <w:rsid w:val="00C214F5"/>
    <w:rsid w:val="00C3167A"/>
    <w:rsid w:val="00C33060"/>
    <w:rsid w:val="00C40B99"/>
    <w:rsid w:val="00C42A0C"/>
    <w:rsid w:val="00C50AD1"/>
    <w:rsid w:val="00C63A1B"/>
    <w:rsid w:val="00C64C90"/>
    <w:rsid w:val="00C84D88"/>
    <w:rsid w:val="00CA6089"/>
    <w:rsid w:val="00CC053E"/>
    <w:rsid w:val="00CD12E2"/>
    <w:rsid w:val="00CD4556"/>
    <w:rsid w:val="00CD5F3A"/>
    <w:rsid w:val="00CD6517"/>
    <w:rsid w:val="00CF758C"/>
    <w:rsid w:val="00D2266F"/>
    <w:rsid w:val="00D23F88"/>
    <w:rsid w:val="00D33762"/>
    <w:rsid w:val="00D35750"/>
    <w:rsid w:val="00D643B5"/>
    <w:rsid w:val="00D8342B"/>
    <w:rsid w:val="00D94503"/>
    <w:rsid w:val="00DA3A7C"/>
    <w:rsid w:val="00DA7365"/>
    <w:rsid w:val="00DB2FAF"/>
    <w:rsid w:val="00DB4926"/>
    <w:rsid w:val="00DD5B73"/>
    <w:rsid w:val="00DD6386"/>
    <w:rsid w:val="00DD7182"/>
    <w:rsid w:val="00DE041F"/>
    <w:rsid w:val="00DF1DFB"/>
    <w:rsid w:val="00DF2D26"/>
    <w:rsid w:val="00E03DA3"/>
    <w:rsid w:val="00E500DB"/>
    <w:rsid w:val="00E5646C"/>
    <w:rsid w:val="00E60690"/>
    <w:rsid w:val="00E67BB0"/>
    <w:rsid w:val="00E74CD7"/>
    <w:rsid w:val="00E91900"/>
    <w:rsid w:val="00EA04BF"/>
    <w:rsid w:val="00EA15CF"/>
    <w:rsid w:val="00EA2F82"/>
    <w:rsid w:val="00EB73A5"/>
    <w:rsid w:val="00EB7FBE"/>
    <w:rsid w:val="00EC385A"/>
    <w:rsid w:val="00ED333C"/>
    <w:rsid w:val="00EE631D"/>
    <w:rsid w:val="00F05B89"/>
    <w:rsid w:val="00F10114"/>
    <w:rsid w:val="00F255DB"/>
    <w:rsid w:val="00F45AD5"/>
    <w:rsid w:val="00F47827"/>
    <w:rsid w:val="00F52B68"/>
    <w:rsid w:val="00F61A60"/>
    <w:rsid w:val="00F7031F"/>
    <w:rsid w:val="00F76DDD"/>
    <w:rsid w:val="00F85B7E"/>
    <w:rsid w:val="00F96F4C"/>
    <w:rsid w:val="00FD2D4D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F19FE-716B-4637-9BC4-20EDC70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CA5"/>
    <w:pPr>
      <w:jc w:val="both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">
    <w:name w:val="char"/>
    <w:basedOn w:val="Policepardfaut"/>
    <w:rsid w:val="00A9283D"/>
  </w:style>
  <w:style w:type="table" w:styleId="Tableaucontemporain">
    <w:name w:val="Table Contemporary"/>
    <w:basedOn w:val="TableauNormal"/>
    <w:rsid w:val="00F25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edebulles">
    <w:name w:val="Balloon Text"/>
    <w:basedOn w:val="Normal"/>
    <w:semiHidden/>
    <w:rsid w:val="00E74C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478"/>
    <w:pPr>
      <w:ind w:left="708"/>
    </w:pPr>
  </w:style>
  <w:style w:type="character" w:styleId="Lienhypertexte">
    <w:name w:val="Hyperlink"/>
    <w:rsid w:val="006B54D6"/>
    <w:rPr>
      <w:color w:val="0000FF"/>
      <w:u w:val="single"/>
    </w:rPr>
  </w:style>
  <w:style w:type="character" w:styleId="Lienhypertextesuivivisit">
    <w:name w:val="FollowedHyperlink"/>
    <w:rsid w:val="00BC25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2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iere.baye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4851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Bayer</Company>
  <LinksUpToDate>false</LinksUpToDate>
  <CharactersWithSpaces>5721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http://www.carriere.bayer.fr/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 Belaid</dc:creator>
  <cp:lastModifiedBy>Accueil SIMV</cp:lastModifiedBy>
  <cp:revision>2</cp:revision>
  <cp:lastPrinted>2011-06-27T07:07:00Z</cp:lastPrinted>
  <dcterms:created xsi:type="dcterms:W3CDTF">2019-04-26T08:23:00Z</dcterms:created>
  <dcterms:modified xsi:type="dcterms:W3CDTF">2019-04-26T08:23:00Z</dcterms:modified>
</cp:coreProperties>
</file>