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B" w:rsidRPr="000E55BB" w:rsidRDefault="000E55BB" w:rsidP="000E55BB">
      <w:pPr>
        <w:pStyle w:val="Sansinterligne"/>
        <w:jc w:val="center"/>
        <w:rPr>
          <w:b/>
          <w:sz w:val="28"/>
          <w:lang w:eastAsia="fr-FR"/>
        </w:rPr>
      </w:pPr>
      <w:r w:rsidRPr="000E55BB">
        <w:rPr>
          <w:b/>
          <w:sz w:val="28"/>
          <w:lang w:eastAsia="fr-FR"/>
        </w:rPr>
        <w:t>Responsable Services Techniques H/F</w:t>
      </w:r>
    </w:p>
    <w:p w:rsidR="000E55BB" w:rsidRPr="000E55BB" w:rsidRDefault="000E55BB" w:rsidP="000E55BB">
      <w:pPr>
        <w:pStyle w:val="Sansinterligne"/>
        <w:jc w:val="center"/>
        <w:rPr>
          <w:b/>
          <w:sz w:val="28"/>
          <w:lang w:eastAsia="fr-FR"/>
        </w:rPr>
      </w:pPr>
      <w:r w:rsidRPr="000E55BB">
        <w:rPr>
          <w:b/>
          <w:sz w:val="28"/>
          <w:lang w:eastAsia="fr-FR"/>
        </w:rPr>
        <w:t>Poste à pourvoir en CDI et basé à Segré (49)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t>MSD Santé Animale, site de production phar</w:t>
      </w:r>
      <w:r w:rsidR="006650E4">
        <w:rPr>
          <w:lang w:eastAsia="fr-FR"/>
        </w:rPr>
        <w:t>maceutique vétérinaire basé à Se</w:t>
      </w:r>
      <w:r w:rsidRPr="000E55BB">
        <w:rPr>
          <w:lang w:eastAsia="fr-FR"/>
        </w:rPr>
        <w:t xml:space="preserve">gré (49), recherche pour son service technique (Qualification, Validation, Transferts et Maintenance), son Responsable Services Techniques </w:t>
      </w:r>
      <w:r>
        <w:rPr>
          <w:lang w:eastAsia="fr-FR"/>
        </w:rPr>
        <w:t>–</w:t>
      </w:r>
      <w:r w:rsidRPr="000E55BB">
        <w:rPr>
          <w:lang w:eastAsia="fr-FR"/>
        </w:rPr>
        <w:t xml:space="preserve"> CDI</w:t>
      </w:r>
    </w:p>
    <w:p w:rsidR="000E55BB" w:rsidRPr="006650E4" w:rsidRDefault="000E55BB" w:rsidP="000E55BB">
      <w:pPr>
        <w:pStyle w:val="Sansinterligne"/>
        <w:jc w:val="both"/>
        <w:rPr>
          <w:b/>
          <w:u w:val="single"/>
          <w:lang w:eastAsia="fr-FR"/>
        </w:rPr>
      </w:pPr>
      <w:r w:rsidRPr="000E55BB">
        <w:rPr>
          <w:lang w:eastAsia="fr-FR"/>
        </w:rPr>
        <w:br/>
      </w:r>
      <w:r w:rsidRPr="006650E4">
        <w:rPr>
          <w:b/>
          <w:u w:val="single"/>
          <w:lang w:eastAsia="fr-FR"/>
        </w:rPr>
        <w:t>Contexte/ Missions :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t xml:space="preserve">Membre du Comité de direction, rattaché au Directeur régional basé aux Pays-Bas, le Responsable des Services </w:t>
      </w:r>
      <w:bookmarkStart w:id="0" w:name="_GoBack"/>
      <w:bookmarkEnd w:id="0"/>
      <w:r w:rsidRPr="000E55BB">
        <w:rPr>
          <w:lang w:eastAsia="fr-FR"/>
        </w:rPr>
        <w:t>Techniques a pour mission de garantir l'évolution et la conformité technique de l'usine (projets techniques, maintenance et optimisation des infrastructures, validation, qualification et transferts).</w:t>
      </w:r>
      <w:r w:rsidRPr="000E55BB">
        <w:rPr>
          <w:lang w:eastAsia="fr-FR"/>
        </w:rPr>
        <w:br/>
      </w:r>
      <w:r w:rsidRPr="000E55BB">
        <w:rPr>
          <w:lang w:eastAsia="fr-FR"/>
        </w:rPr>
        <w:br/>
        <w:t>Proche de ses équipes et sensible à leur développement, il sait prendre de la hauteur et être force de proposition dans les orientations stratégiques du site.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br/>
        <w:t>Il alimente notre culture d'amélioration continue par sa force de proposition et son leadership.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br/>
        <w:t>Il sait enfin s’adapter aux exigences d’une usine à taille humaine intégrée dans environnement international et matriciel challengeant.</w:t>
      </w:r>
    </w:p>
    <w:p w:rsidR="000E55BB" w:rsidRPr="000E55BB" w:rsidRDefault="000E55BB" w:rsidP="000E55BB">
      <w:pPr>
        <w:pStyle w:val="Sansinterligne"/>
        <w:jc w:val="both"/>
        <w:rPr>
          <w:b/>
          <w:u w:val="single"/>
          <w:lang w:eastAsia="fr-FR"/>
        </w:rPr>
      </w:pPr>
      <w:r w:rsidRPr="000E55BB">
        <w:rPr>
          <w:lang w:eastAsia="fr-FR"/>
        </w:rPr>
        <w:br/>
      </w:r>
      <w:r w:rsidRPr="000E55BB">
        <w:rPr>
          <w:b/>
          <w:u w:val="single"/>
          <w:lang w:eastAsia="fr-FR"/>
        </w:rPr>
        <w:t xml:space="preserve">Connaissances / Aptitudes souhaitées : </w:t>
      </w:r>
    </w:p>
    <w:p w:rsidR="000E55BB" w:rsidRPr="000E55BB" w:rsidRDefault="000E55BB" w:rsidP="000E55BB">
      <w:pPr>
        <w:pStyle w:val="Sansinterligne"/>
        <w:jc w:val="both"/>
        <w:rPr>
          <w:u w:val="single"/>
          <w:lang w:eastAsia="fr-FR"/>
        </w:rPr>
      </w:pPr>
      <w:r w:rsidRPr="000E55BB">
        <w:rPr>
          <w:lang w:eastAsia="fr-FR"/>
        </w:rPr>
        <w:br/>
      </w:r>
      <w:r w:rsidRPr="000E55BB">
        <w:rPr>
          <w:u w:val="single"/>
          <w:lang w:eastAsia="fr-FR"/>
        </w:rPr>
        <w:t>Management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>
        <w:rPr>
          <w:lang w:eastAsia="fr-FR"/>
        </w:rPr>
        <w:t>A</w:t>
      </w:r>
      <w:r w:rsidRPr="000E55BB">
        <w:rPr>
          <w:lang w:eastAsia="fr-FR"/>
        </w:rPr>
        <w:t>ccompagne son équipe dans la fixation et l’atteinte des objectifs collectifs et individuels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Contribue au développement de son équipe dans une posture de Manager « coach »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Fédère et insuffle un esprit d’équipe dans une culture de performance et de bienveillance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Participe à la Gestion Prévisionnelle des Emplois et des Compétences (Talent Management, plans de développement, gestion de la polyvalence…)</w:t>
      </w:r>
    </w:p>
    <w:p w:rsidR="000E55BB" w:rsidRPr="000E55BB" w:rsidRDefault="000E55BB" w:rsidP="000E55BB">
      <w:pPr>
        <w:pStyle w:val="Sansinterligne"/>
        <w:jc w:val="both"/>
        <w:rPr>
          <w:u w:val="single"/>
          <w:lang w:eastAsia="fr-FR"/>
        </w:rPr>
      </w:pPr>
      <w:r w:rsidRPr="000E55BB">
        <w:rPr>
          <w:lang w:eastAsia="fr-FR"/>
        </w:rPr>
        <w:br/>
      </w:r>
      <w:r w:rsidRPr="000E55BB">
        <w:rPr>
          <w:u w:val="single"/>
          <w:lang w:eastAsia="fr-FR"/>
        </w:rPr>
        <w:t>Plan d'investissements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Consolide les besoins du site dans un plan d'investissement pluri annuel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Consolide la planification du Capital Plan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Assure le reporting nécessaire au Corporate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</w:p>
    <w:p w:rsidR="000E55BB" w:rsidRPr="000E55BB" w:rsidRDefault="000E55BB" w:rsidP="000E55BB">
      <w:pPr>
        <w:pStyle w:val="Sansinterligne"/>
        <w:jc w:val="both"/>
        <w:rPr>
          <w:u w:val="single"/>
          <w:lang w:eastAsia="fr-FR"/>
        </w:rPr>
      </w:pPr>
      <w:r w:rsidRPr="000E55BB">
        <w:rPr>
          <w:u w:val="single"/>
          <w:lang w:eastAsia="fr-FR"/>
        </w:rPr>
        <w:t>Conformité du site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Identifie les exigences (règlementaires, Corporate et normatives) applicables au site en termes de projet, transfert et validation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Analyse les écarts et met en œuvre les plans d'actions adaptés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Réalise le benchmarking de l'application des règles dans des sites comparables</w:t>
      </w:r>
    </w:p>
    <w:p w:rsidR="000E55BB" w:rsidRPr="000E55BB" w:rsidRDefault="000E55BB" w:rsidP="000E55BB">
      <w:pPr>
        <w:pStyle w:val="Sansinterligne"/>
        <w:jc w:val="both"/>
        <w:rPr>
          <w:u w:val="single"/>
          <w:lang w:eastAsia="fr-FR"/>
        </w:rPr>
      </w:pPr>
      <w:r w:rsidRPr="000E55BB">
        <w:rPr>
          <w:lang w:eastAsia="fr-FR"/>
        </w:rPr>
        <w:br/>
      </w:r>
      <w:r w:rsidRPr="000E55BB">
        <w:rPr>
          <w:u w:val="single"/>
          <w:lang w:eastAsia="fr-FR"/>
        </w:rPr>
        <w:t>Gestion de projets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 xml:space="preserve">Ingénierie Infrastructures : Développe et met à jour le plan directeur du site 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Impulse, met en œuvre et suit les projets Ingénierie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Apporte un soutien technique aux études et projets de la production</w:t>
      </w:r>
    </w:p>
    <w:p w:rsidR="000E55BB" w:rsidRPr="000E55BB" w:rsidRDefault="000E55BB" w:rsidP="000E55BB">
      <w:pPr>
        <w:pStyle w:val="Sansinterligne"/>
        <w:jc w:val="both"/>
        <w:rPr>
          <w:u w:val="single"/>
          <w:lang w:eastAsia="fr-FR"/>
        </w:rPr>
      </w:pPr>
      <w:r w:rsidRPr="000E55BB">
        <w:rPr>
          <w:lang w:eastAsia="fr-FR"/>
        </w:rPr>
        <w:br/>
      </w:r>
      <w:r w:rsidRPr="000E55BB">
        <w:rPr>
          <w:u w:val="single"/>
          <w:lang w:eastAsia="fr-FR"/>
        </w:rPr>
        <w:t>Amélioration Continue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Est un acteur influent de l’activité amélioration continue du site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Facilite la mise en œuvre des plans d'action et/ou des axes d'amélioration continue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Etudie et propose de nouveaux outils et processus logistiques en vue d'améliorer l'existant</w:t>
      </w:r>
    </w:p>
    <w:p w:rsidR="000E55BB" w:rsidRPr="000E55BB" w:rsidRDefault="000E55BB" w:rsidP="000E55BB">
      <w:pPr>
        <w:pStyle w:val="Sansinterligne"/>
        <w:jc w:val="both"/>
        <w:rPr>
          <w:u w:val="single"/>
          <w:lang w:eastAsia="fr-FR"/>
        </w:rPr>
      </w:pPr>
      <w:r w:rsidRPr="000E55BB">
        <w:rPr>
          <w:lang w:eastAsia="fr-FR"/>
        </w:rPr>
        <w:lastRenderedPageBreak/>
        <w:br/>
      </w:r>
      <w:r w:rsidRPr="000E55BB">
        <w:rPr>
          <w:u w:val="single"/>
          <w:lang w:eastAsia="fr-FR"/>
        </w:rPr>
        <w:t>HSE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Prend les dispositions pour identifier, éliminer ou maîtriser les dangers et les risques liés au travail et à l'environnement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Connaît les procédures internes HSE relatives à son secteur et veille à leur respect</w:t>
      </w:r>
    </w:p>
    <w:p w:rsidR="000E55BB" w:rsidRDefault="000E55BB" w:rsidP="000E55BB">
      <w:pPr>
        <w:pStyle w:val="Sansinterligne"/>
        <w:jc w:val="both"/>
        <w:rPr>
          <w:u w:val="single"/>
          <w:lang w:eastAsia="fr-FR"/>
        </w:rPr>
      </w:pPr>
      <w:r w:rsidRPr="000E55BB">
        <w:rPr>
          <w:lang w:eastAsia="fr-FR"/>
        </w:rPr>
        <w:br/>
      </w:r>
      <w:r w:rsidRPr="000E55BB">
        <w:rPr>
          <w:u w:val="single"/>
          <w:lang w:eastAsia="fr-FR"/>
        </w:rPr>
        <w:t>Qualité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 xml:space="preserve">Connaît et applique les procédures internes BPF relatives à son secteur d'activité 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Propose et met en œuvre les actions préventives et correctives issues des inspections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 xml:space="preserve">Participe aux enquêtes suite aux évènements rencontrés </w:t>
      </w:r>
    </w:p>
    <w:p w:rsidR="000E55BB" w:rsidRDefault="000E55BB" w:rsidP="000E55BB">
      <w:pPr>
        <w:pStyle w:val="Sansinterligne"/>
        <w:numPr>
          <w:ilvl w:val="0"/>
          <w:numId w:val="1"/>
        </w:numPr>
        <w:ind w:left="284" w:hanging="284"/>
        <w:jc w:val="both"/>
        <w:rPr>
          <w:lang w:eastAsia="fr-FR"/>
        </w:rPr>
      </w:pPr>
      <w:r w:rsidRPr="000E55BB">
        <w:rPr>
          <w:lang w:eastAsia="fr-FR"/>
        </w:rPr>
        <w:t>Est moteur dans la proposition d’actions</w:t>
      </w:r>
      <w:r>
        <w:rPr>
          <w:lang w:eastAsia="fr-FR"/>
        </w:rPr>
        <w:t xml:space="preserve"> correctrices et/ou préventives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</w:p>
    <w:p w:rsidR="000E55BB" w:rsidRPr="000E55BB" w:rsidRDefault="000E55BB" w:rsidP="000E55BB">
      <w:pPr>
        <w:pStyle w:val="Sansinterligne"/>
        <w:jc w:val="both"/>
        <w:rPr>
          <w:rFonts w:cs="Helvetica"/>
          <w:b/>
          <w:bCs/>
          <w:color w:val="000000"/>
          <w:u w:val="single"/>
          <w:lang w:eastAsia="fr-FR"/>
        </w:rPr>
      </w:pPr>
      <w:r w:rsidRPr="000E55BB">
        <w:rPr>
          <w:rFonts w:cs="Helvetica"/>
          <w:b/>
          <w:bCs/>
          <w:color w:val="000000"/>
          <w:u w:val="single"/>
          <w:lang w:eastAsia="fr-FR"/>
        </w:rPr>
        <w:t>Profil :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t>Ingénieur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t>Expérience professionnelle de 10 ans minimum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>
        <w:rPr>
          <w:lang w:eastAsia="fr-FR"/>
        </w:rPr>
        <w:t>D</w:t>
      </w:r>
      <w:r w:rsidRPr="000E55BB">
        <w:rPr>
          <w:lang w:eastAsia="fr-FR"/>
        </w:rPr>
        <w:t>ont 5 ans minimum en milieu pharmaceutique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t>Anglais courant indispensable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t>Expertise en conduite de projets</w:t>
      </w:r>
    </w:p>
    <w:p w:rsidR="000E55BB" w:rsidRDefault="000E55BB" w:rsidP="000E55BB">
      <w:pPr>
        <w:pStyle w:val="Sansinterligne"/>
        <w:jc w:val="both"/>
        <w:rPr>
          <w:lang w:eastAsia="fr-FR"/>
        </w:rPr>
      </w:pPr>
      <w:r w:rsidRPr="000E55BB">
        <w:rPr>
          <w:lang w:eastAsia="fr-FR"/>
        </w:rPr>
        <w:t>Manager dans la veine « coach » à l’aise dans un environnement matriciel international</w:t>
      </w:r>
    </w:p>
    <w:p w:rsidR="00AA57D7" w:rsidRPr="000E55BB" w:rsidRDefault="006650E4" w:rsidP="000E55BB">
      <w:pPr>
        <w:pStyle w:val="Sansinterligne"/>
        <w:jc w:val="both"/>
      </w:pPr>
    </w:p>
    <w:p w:rsidR="000E55BB" w:rsidRPr="000E55BB" w:rsidRDefault="000E55BB" w:rsidP="000E55BB">
      <w:pPr>
        <w:pStyle w:val="Sansinterligne"/>
        <w:jc w:val="both"/>
        <w:rPr>
          <w:b/>
          <w:u w:val="single"/>
        </w:rPr>
      </w:pPr>
      <w:r w:rsidRPr="000E55BB">
        <w:rPr>
          <w:b/>
          <w:u w:val="single"/>
        </w:rPr>
        <w:t xml:space="preserve">Contact : </w:t>
      </w:r>
    </w:p>
    <w:p w:rsidR="000E55BB" w:rsidRDefault="000E55BB" w:rsidP="000E55BB">
      <w:pPr>
        <w:pStyle w:val="Sansinterligne"/>
        <w:jc w:val="both"/>
      </w:pPr>
      <w:r w:rsidRPr="000E55BB">
        <w:t xml:space="preserve">Merci de postuler à l’offre via le lien suivant : </w:t>
      </w:r>
    </w:p>
    <w:p w:rsidR="000E55BB" w:rsidRPr="000E55BB" w:rsidRDefault="000E55BB" w:rsidP="000E55BB">
      <w:pPr>
        <w:pStyle w:val="Sansinterligne"/>
        <w:jc w:val="both"/>
      </w:pPr>
      <w:hyperlink r:id="rId9" w:history="1">
        <w:r w:rsidRPr="000E55BB">
          <w:rPr>
            <w:rStyle w:val="Lienhypertexte"/>
          </w:rPr>
          <w:t>https://taleo.msd.com/careersection/msd_external_career_section/jobdetail.ftl?job=ENG004122&amp;lang=fr_FR&amp;sns_id=mailto</w:t>
        </w:r>
      </w:hyperlink>
      <w:r w:rsidRPr="000E55BB">
        <w:t xml:space="preserve"> </w:t>
      </w:r>
    </w:p>
    <w:sectPr w:rsidR="000E55BB" w:rsidRPr="000E5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BB" w:rsidRDefault="000E55BB" w:rsidP="000E55BB">
      <w:pPr>
        <w:spacing w:after="0" w:line="240" w:lineRule="auto"/>
      </w:pPr>
      <w:r>
        <w:separator/>
      </w:r>
    </w:p>
  </w:endnote>
  <w:endnote w:type="continuationSeparator" w:id="0">
    <w:p w:rsidR="000E55BB" w:rsidRDefault="000E55BB" w:rsidP="000E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E4" w:rsidRDefault="006650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BB" w:rsidRDefault="006650E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790575" cy="323850"/>
          <wp:effectExtent l="0" t="0" r="9525" b="0"/>
          <wp:wrapNone/>
          <wp:docPr id="3" name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E4" w:rsidRDefault="006650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BB" w:rsidRDefault="000E55BB" w:rsidP="000E55BB">
      <w:pPr>
        <w:spacing w:after="0" w:line="240" w:lineRule="auto"/>
      </w:pPr>
      <w:r>
        <w:separator/>
      </w:r>
    </w:p>
  </w:footnote>
  <w:footnote w:type="continuationSeparator" w:id="0">
    <w:p w:rsidR="000E55BB" w:rsidRDefault="000E55BB" w:rsidP="000E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E4" w:rsidRDefault="006650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E4" w:rsidRDefault="006650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E4" w:rsidRDefault="006650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F4F"/>
    <w:multiLevelType w:val="hybridMultilevel"/>
    <w:tmpl w:val="B72EF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BB"/>
    <w:rsid w:val="000E55BB"/>
    <w:rsid w:val="005F0C48"/>
    <w:rsid w:val="006650E4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E55BB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5BB"/>
  </w:style>
  <w:style w:type="paragraph" w:styleId="Pieddepage">
    <w:name w:val="footer"/>
    <w:basedOn w:val="Normal"/>
    <w:link w:val="PieddepageCar"/>
    <w:uiPriority w:val="99"/>
    <w:unhideWhenUsed/>
    <w:rsid w:val="000E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5BB"/>
  </w:style>
  <w:style w:type="character" w:customStyle="1" w:styleId="Titre2Car">
    <w:name w:val="Titre 2 Car"/>
    <w:basedOn w:val="Policepardfaut"/>
    <w:link w:val="Titre2"/>
    <w:uiPriority w:val="9"/>
    <w:rsid w:val="000E55BB"/>
    <w:rPr>
      <w:rFonts w:ascii="Helvetica" w:eastAsia="Times New Roman" w:hAnsi="Helvetica" w:cs="Helvetica"/>
      <w:sz w:val="36"/>
      <w:szCs w:val="36"/>
      <w:lang w:eastAsia="fr-FR"/>
    </w:rPr>
  </w:style>
  <w:style w:type="character" w:customStyle="1" w:styleId="text10">
    <w:name w:val="text10"/>
    <w:basedOn w:val="Policepardfaut"/>
    <w:rsid w:val="000E55BB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2C2929"/>
      <w:sz w:val="29"/>
      <w:szCs w:val="29"/>
      <w:u w:val="none"/>
      <w:effect w:val="none"/>
    </w:rPr>
  </w:style>
  <w:style w:type="character" w:customStyle="1" w:styleId="subtitle13">
    <w:name w:val="subtitle13"/>
    <w:basedOn w:val="Policepardfaut"/>
    <w:rsid w:val="000E55BB"/>
    <w:rPr>
      <w:b/>
      <w:bCs/>
      <w:i w:val="0"/>
      <w:i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blockpanel5">
    <w:name w:val="blockpanel5"/>
    <w:basedOn w:val="Policepardfaut"/>
    <w:rsid w:val="000E55BB"/>
  </w:style>
  <w:style w:type="character" w:styleId="Lienhypertexte">
    <w:name w:val="Hyperlink"/>
    <w:basedOn w:val="Policepardfaut"/>
    <w:uiPriority w:val="99"/>
    <w:unhideWhenUsed/>
    <w:rsid w:val="000E55B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E55B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E55BB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5BB"/>
  </w:style>
  <w:style w:type="paragraph" w:styleId="Pieddepage">
    <w:name w:val="footer"/>
    <w:basedOn w:val="Normal"/>
    <w:link w:val="PieddepageCar"/>
    <w:uiPriority w:val="99"/>
    <w:unhideWhenUsed/>
    <w:rsid w:val="000E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5BB"/>
  </w:style>
  <w:style w:type="character" w:customStyle="1" w:styleId="Titre2Car">
    <w:name w:val="Titre 2 Car"/>
    <w:basedOn w:val="Policepardfaut"/>
    <w:link w:val="Titre2"/>
    <w:uiPriority w:val="9"/>
    <w:rsid w:val="000E55BB"/>
    <w:rPr>
      <w:rFonts w:ascii="Helvetica" w:eastAsia="Times New Roman" w:hAnsi="Helvetica" w:cs="Helvetica"/>
      <w:sz w:val="36"/>
      <w:szCs w:val="36"/>
      <w:lang w:eastAsia="fr-FR"/>
    </w:rPr>
  </w:style>
  <w:style w:type="character" w:customStyle="1" w:styleId="text10">
    <w:name w:val="text10"/>
    <w:basedOn w:val="Policepardfaut"/>
    <w:rsid w:val="000E55BB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2C2929"/>
      <w:sz w:val="29"/>
      <w:szCs w:val="29"/>
      <w:u w:val="none"/>
      <w:effect w:val="none"/>
    </w:rPr>
  </w:style>
  <w:style w:type="character" w:customStyle="1" w:styleId="subtitle13">
    <w:name w:val="subtitle13"/>
    <w:basedOn w:val="Policepardfaut"/>
    <w:rsid w:val="000E55BB"/>
    <w:rPr>
      <w:b/>
      <w:bCs/>
      <w:i w:val="0"/>
      <w:i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blockpanel5">
    <w:name w:val="blockpanel5"/>
    <w:basedOn w:val="Policepardfaut"/>
    <w:rsid w:val="000E55BB"/>
  </w:style>
  <w:style w:type="character" w:styleId="Lienhypertexte">
    <w:name w:val="Hyperlink"/>
    <w:basedOn w:val="Policepardfaut"/>
    <w:uiPriority w:val="99"/>
    <w:unhideWhenUsed/>
    <w:rsid w:val="000E55B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E55B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9822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596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9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leo.msd.com/careersection/msd_external_career_section/jobdetail.ftl?job=ENG004122&amp;lang=fr_FR&amp;sns_id=mailt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9486F535-5F7B-4E5A-ACFB-A5E6962E17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2</cp:revision>
  <dcterms:created xsi:type="dcterms:W3CDTF">2018-09-13T14:42:00Z</dcterms:created>
  <dcterms:modified xsi:type="dcterms:W3CDTF">2018-09-13T14:51:00Z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27152000-ceb5-42db-a010-a16b3033b93d</vt:lpwstr>
  </property>
  <property fmtid="{D5CDD505-2E9C-101B-9397-08002B2CF9AE}" pid="3" name="bjSaver">
    <vt:lpwstr>2VR7JoSEP9LnHZLKbo6igRGhCntr8gcD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_AdHocReviewCycleID">
    <vt:i4>294212763</vt:i4>
  </property>
  <property fmtid="{D5CDD505-2E9C-101B-9397-08002B2CF9AE}" pid="9" name="_NewReviewCycle">
    <vt:lpwstr/>
  </property>
  <property fmtid="{D5CDD505-2E9C-101B-9397-08002B2CF9AE}" pid="10" name="_EmailSubject">
    <vt:lpwstr>Diffusion d'une offre d'emploi - MSD Santé Animale</vt:lpwstr>
  </property>
  <property fmtid="{D5CDD505-2E9C-101B-9397-08002B2CF9AE}" pid="11" name="_AuthorEmail">
    <vt:lpwstr>julie.cagniot@msd.com</vt:lpwstr>
  </property>
  <property fmtid="{D5CDD505-2E9C-101B-9397-08002B2CF9AE}" pid="12" name="_AuthorEmailDisplayName">
    <vt:lpwstr>Cagniot, Julie</vt:lpwstr>
  </property>
</Properties>
</file>